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31E6" w14:textId="05518713" w:rsidR="00E06608" w:rsidRDefault="00F21376" w:rsidP="007F324F">
      <w:pPr>
        <w:rPr>
          <w:b/>
          <w:bCs/>
        </w:rPr>
      </w:pPr>
      <w:r>
        <w:rPr>
          <w:b/>
          <w:bCs/>
        </w:rPr>
        <w:t xml:space="preserve"> </w:t>
      </w:r>
      <w:r w:rsidR="00066E4A">
        <w:rPr>
          <w:b/>
          <w:bCs/>
        </w:rPr>
        <w:t xml:space="preserve"> </w:t>
      </w:r>
      <w:r w:rsidR="00F6052F">
        <w:rPr>
          <w:b/>
          <w:bCs/>
        </w:rPr>
        <w:t xml:space="preserve"> </w:t>
      </w:r>
    </w:p>
    <w:p w14:paraId="7D016F0A" w14:textId="77777777" w:rsidR="00E32108" w:rsidRDefault="00E32108" w:rsidP="006F2BF5">
      <w:pPr>
        <w:jc w:val="center"/>
        <w:rPr>
          <w:b/>
          <w:bCs/>
        </w:rPr>
      </w:pPr>
    </w:p>
    <w:p w14:paraId="4AB6FBFD" w14:textId="63916E21" w:rsidR="006F2BF5" w:rsidRDefault="006F2BF5" w:rsidP="006F2BF5">
      <w:pPr>
        <w:jc w:val="center"/>
        <w:rPr>
          <w:b/>
          <w:bCs/>
        </w:rPr>
      </w:pPr>
      <w:r w:rsidRPr="00C74E72">
        <w:rPr>
          <w:b/>
          <w:bCs/>
        </w:rPr>
        <w:t>PROCEDIMIENTOS ADMINISTRATIVOS FORESTALES</w:t>
      </w:r>
    </w:p>
    <w:p w14:paraId="68EDE389" w14:textId="77777777" w:rsidR="006F2BF5" w:rsidRDefault="006F2BF5" w:rsidP="006F2BF5">
      <w:pPr>
        <w:jc w:val="center"/>
        <w:rPr>
          <w:b/>
          <w:bCs/>
        </w:rPr>
      </w:pPr>
      <w:r w:rsidRPr="00C74E72">
        <w:rPr>
          <w:b/>
          <w:bCs/>
        </w:rPr>
        <w:t>LISTAS DE ACUERDOS Y RESOLUCIONES</w:t>
      </w:r>
    </w:p>
    <w:p w14:paraId="093EFBAE" w14:textId="19BA3B70" w:rsidR="006F2BF5" w:rsidRPr="001B340D" w:rsidRDefault="00F51E34" w:rsidP="006F2BF5">
      <w:pPr>
        <w:jc w:val="center"/>
        <w:rPr>
          <w:b/>
          <w:bCs/>
          <w:u w:val="single"/>
        </w:rPr>
      </w:pPr>
      <w:r>
        <w:rPr>
          <w:b/>
          <w:bCs/>
          <w:highlight w:val="lightGray"/>
          <w:u w:val="single"/>
        </w:rPr>
        <w:t>1</w:t>
      </w:r>
      <w:r w:rsidR="00A50851">
        <w:rPr>
          <w:b/>
          <w:bCs/>
          <w:highlight w:val="lightGray"/>
          <w:u w:val="single"/>
        </w:rPr>
        <w:t xml:space="preserve"> </w:t>
      </w:r>
      <w:r w:rsidR="00790030">
        <w:rPr>
          <w:b/>
          <w:bCs/>
          <w:highlight w:val="lightGray"/>
          <w:u w:val="single"/>
        </w:rPr>
        <w:t xml:space="preserve">AL </w:t>
      </w:r>
      <w:r>
        <w:rPr>
          <w:b/>
          <w:bCs/>
          <w:highlight w:val="lightGray"/>
          <w:u w:val="single"/>
        </w:rPr>
        <w:t>30</w:t>
      </w:r>
      <w:r w:rsidR="00A50851">
        <w:rPr>
          <w:b/>
          <w:bCs/>
          <w:highlight w:val="lightGray"/>
          <w:u w:val="single"/>
        </w:rPr>
        <w:t xml:space="preserve"> </w:t>
      </w:r>
      <w:r w:rsidR="006F2BF5" w:rsidRPr="00F37DA8">
        <w:rPr>
          <w:b/>
          <w:bCs/>
          <w:highlight w:val="lightGray"/>
          <w:u w:val="single"/>
        </w:rPr>
        <w:t xml:space="preserve">DE </w:t>
      </w:r>
      <w:r>
        <w:rPr>
          <w:b/>
          <w:bCs/>
          <w:highlight w:val="lightGray"/>
          <w:u w:val="single"/>
        </w:rPr>
        <w:t>JUNIO</w:t>
      </w:r>
      <w:r w:rsidR="0093751C">
        <w:rPr>
          <w:b/>
          <w:bCs/>
          <w:highlight w:val="lightGray"/>
          <w:u w:val="single"/>
        </w:rPr>
        <w:t xml:space="preserve"> </w:t>
      </w:r>
      <w:r w:rsidR="006F2BF5" w:rsidRPr="00F37DA8">
        <w:rPr>
          <w:b/>
          <w:bCs/>
          <w:highlight w:val="lightGray"/>
          <w:u w:val="single"/>
        </w:rPr>
        <w:t>DEL AÑO 202</w:t>
      </w:r>
      <w:r w:rsidR="00A76BE9">
        <w:rPr>
          <w:b/>
          <w:bCs/>
          <w:u w:val="single"/>
        </w:rPr>
        <w:t>3</w:t>
      </w:r>
    </w:p>
    <w:p w14:paraId="32EEC754" w14:textId="6E872D31" w:rsidR="00DC5FE7" w:rsidRDefault="00DC5FE7" w:rsidP="000B10CB">
      <w:pPr>
        <w:jc w:val="center"/>
        <w:rPr>
          <w:b/>
          <w:bCs/>
        </w:rPr>
      </w:pPr>
    </w:p>
    <w:p w14:paraId="6A824CBB" w14:textId="0181966C" w:rsidR="008A6CB2" w:rsidRPr="00472AD2" w:rsidRDefault="008A6CB2" w:rsidP="008A6CB2">
      <w:pPr>
        <w:pStyle w:val="Prrafodelista"/>
        <w:numPr>
          <w:ilvl w:val="0"/>
          <w:numId w:val="15"/>
        </w:numPr>
        <w:spacing w:line="30" w:lineRule="atLeast"/>
        <w:jc w:val="both"/>
        <w:rPr>
          <w:rFonts w:asciiTheme="majorHAnsi" w:eastAsia="Arial" w:hAnsiTheme="majorHAnsi" w:cs="Arial"/>
          <w:color w:val="000000"/>
          <w:sz w:val="18"/>
          <w:szCs w:val="18"/>
        </w:rPr>
      </w:pPr>
      <w:bookmarkStart w:id="0" w:name="_Hlk139875845"/>
      <w:r>
        <w:rPr>
          <w:rFonts w:asciiTheme="majorHAnsi" w:eastAsia="Arial" w:hAnsiTheme="majorHAnsi" w:cs="Arial"/>
          <w:b/>
          <w:sz w:val="18"/>
          <w:szCs w:val="18"/>
        </w:rPr>
        <w:t xml:space="preserve">Morelia, Michoacán a </w:t>
      </w:r>
      <w:r w:rsidR="00BC5487" w:rsidRPr="00BC5487">
        <w:rPr>
          <w:rFonts w:ascii="Arial" w:eastAsia="Arial" w:hAnsi="Arial" w:cs="Arial"/>
          <w:sz w:val="18"/>
          <w:szCs w:val="18"/>
        </w:rPr>
        <w:t xml:space="preserve">15 quince de junio </w:t>
      </w:r>
      <w:r w:rsidRPr="00472AD2">
        <w:rPr>
          <w:rFonts w:asciiTheme="majorHAnsi" w:eastAsia="Arial" w:hAnsiTheme="majorHAnsi" w:cs="Arial"/>
          <w:b/>
          <w:sz w:val="18"/>
          <w:szCs w:val="18"/>
        </w:rPr>
        <w:t>de 202</w:t>
      </w:r>
      <w:r w:rsidR="00A76BE9">
        <w:rPr>
          <w:rFonts w:asciiTheme="majorHAnsi" w:eastAsia="Arial" w:hAnsiTheme="majorHAnsi" w:cs="Arial"/>
          <w:b/>
          <w:sz w:val="18"/>
          <w:szCs w:val="18"/>
        </w:rPr>
        <w:t>3</w:t>
      </w:r>
      <w:r w:rsidRPr="00472AD2">
        <w:rPr>
          <w:rFonts w:asciiTheme="majorHAnsi" w:eastAsia="Arial" w:hAnsiTheme="majorHAnsi" w:cs="Arial"/>
          <w:b/>
          <w:sz w:val="18"/>
          <w:szCs w:val="18"/>
        </w:rPr>
        <w:t xml:space="preserve"> dos mil </w:t>
      </w:r>
      <w:proofErr w:type="spellStart"/>
      <w:r w:rsidRPr="00472AD2">
        <w:rPr>
          <w:rFonts w:asciiTheme="majorHAnsi" w:eastAsia="Arial" w:hAnsiTheme="majorHAnsi" w:cs="Arial"/>
          <w:b/>
          <w:sz w:val="18"/>
          <w:szCs w:val="18"/>
        </w:rPr>
        <w:t>veinti</w:t>
      </w:r>
      <w:r w:rsidR="00A76BE9">
        <w:rPr>
          <w:rFonts w:asciiTheme="majorHAnsi" w:eastAsia="Arial" w:hAnsiTheme="majorHAnsi" w:cs="Arial"/>
          <w:b/>
          <w:sz w:val="18"/>
          <w:szCs w:val="18"/>
        </w:rPr>
        <w:t>tres</w:t>
      </w:r>
      <w:proofErr w:type="spellEnd"/>
      <w:r w:rsidRPr="00472AD2">
        <w:rPr>
          <w:rFonts w:asciiTheme="majorHAnsi" w:eastAsia="Arial" w:hAnsiTheme="majorHAnsi" w:cs="Arial"/>
          <w:b/>
          <w:sz w:val="18"/>
          <w:szCs w:val="18"/>
        </w:rPr>
        <w:t xml:space="preserve">, </w:t>
      </w:r>
      <w:r w:rsidRPr="00472AD2">
        <w:rPr>
          <w:rFonts w:asciiTheme="majorHAnsi" w:eastAsia="Arial" w:hAnsiTheme="majorHAnsi" w:cs="Arial"/>
          <w:sz w:val="18"/>
          <w:szCs w:val="18"/>
        </w:rPr>
        <w:t xml:space="preserve">en referencia al expediente administrativo </w:t>
      </w:r>
      <w:r>
        <w:rPr>
          <w:rFonts w:asciiTheme="majorHAnsi" w:eastAsia="Arial" w:hAnsiTheme="majorHAnsi" w:cs="Arial"/>
          <w:color w:val="000000"/>
          <w:sz w:val="18"/>
          <w:szCs w:val="18"/>
        </w:rPr>
        <w:t>0</w:t>
      </w:r>
      <w:r w:rsidR="00C73A70">
        <w:rPr>
          <w:rFonts w:asciiTheme="majorHAnsi" w:eastAsia="Arial" w:hAnsiTheme="majorHAnsi" w:cs="Arial"/>
          <w:color w:val="000000"/>
          <w:sz w:val="18"/>
          <w:szCs w:val="18"/>
        </w:rPr>
        <w:t>05</w:t>
      </w:r>
      <w:r w:rsidRPr="00472AD2">
        <w:rPr>
          <w:rFonts w:asciiTheme="majorHAnsi" w:eastAsia="Arial" w:hAnsiTheme="majorHAnsi" w:cs="Arial"/>
          <w:color w:val="000000"/>
          <w:sz w:val="18"/>
          <w:szCs w:val="18"/>
        </w:rPr>
        <w:t>/20</w:t>
      </w:r>
      <w:r w:rsidR="00C73A70">
        <w:rPr>
          <w:rFonts w:asciiTheme="majorHAnsi" w:eastAsia="Arial" w:hAnsiTheme="majorHAnsi" w:cs="Arial"/>
          <w:color w:val="000000"/>
          <w:sz w:val="18"/>
          <w:szCs w:val="18"/>
        </w:rPr>
        <w:t>22</w:t>
      </w:r>
      <w:r w:rsidRPr="00472AD2">
        <w:rPr>
          <w:rFonts w:asciiTheme="majorHAnsi" w:eastAsia="Arial" w:hAnsiTheme="majorHAnsi" w:cs="Arial"/>
          <w:color w:val="000000"/>
          <w:sz w:val="18"/>
          <w:szCs w:val="18"/>
        </w:rPr>
        <w:t>-</w:t>
      </w:r>
      <w:r w:rsidR="00C73A70">
        <w:rPr>
          <w:rFonts w:asciiTheme="majorHAnsi" w:eastAsia="Arial" w:hAnsiTheme="majorHAnsi" w:cs="Arial"/>
          <w:color w:val="000000"/>
          <w:sz w:val="18"/>
          <w:szCs w:val="18"/>
        </w:rPr>
        <w:t>I</w:t>
      </w:r>
      <w:r w:rsidRPr="00472AD2">
        <w:rPr>
          <w:rFonts w:asciiTheme="majorHAnsi" w:eastAsia="Arial" w:hAnsiTheme="majorHAnsi" w:cs="Arial"/>
          <w:color w:val="000000"/>
          <w:sz w:val="18"/>
          <w:szCs w:val="18"/>
        </w:rPr>
        <w:t>.</w:t>
      </w:r>
    </w:p>
    <w:p w14:paraId="52DD91E8" w14:textId="77777777" w:rsidR="008A6CB2" w:rsidRDefault="008A6CB2" w:rsidP="000B10CB">
      <w:pPr>
        <w:jc w:val="center"/>
        <w:rPr>
          <w:b/>
          <w:bCs/>
        </w:rPr>
      </w:pPr>
    </w:p>
    <w:p w14:paraId="16FB17DC" w14:textId="77777777" w:rsidR="00DF2960" w:rsidRDefault="00DF2960" w:rsidP="00A940F7">
      <w:pPr>
        <w:pStyle w:val="Textoindependiente"/>
        <w:ind w:firstLine="709"/>
        <w:rPr>
          <w:rFonts w:cs="Arial"/>
          <w:szCs w:val="24"/>
        </w:rPr>
      </w:pPr>
    </w:p>
    <w:p w14:paraId="1077CE48" w14:textId="532A4BB2" w:rsidR="004F41F6" w:rsidRPr="00A50851" w:rsidRDefault="00BC5487" w:rsidP="00A50851">
      <w:pPr>
        <w:spacing w:after="160" w:line="259" w:lineRule="auto"/>
        <w:jc w:val="both"/>
        <w:rPr>
          <w:rFonts w:ascii="Arial" w:hAnsi="Arial" w:cs="Arial"/>
          <w:sz w:val="18"/>
          <w:szCs w:val="18"/>
          <w:lang w:eastAsia="en-US"/>
        </w:rPr>
      </w:pPr>
      <w:r>
        <w:rPr>
          <w:rFonts w:ascii="Arial" w:hAnsi="Arial" w:cs="Arial"/>
          <w:b/>
          <w:sz w:val="18"/>
          <w:szCs w:val="18"/>
          <w:lang w:eastAsia="en-US"/>
        </w:rPr>
        <w:t>RESOLUCION</w:t>
      </w:r>
      <w:r w:rsidR="00DF2960" w:rsidRPr="00DF2960">
        <w:rPr>
          <w:rFonts w:ascii="Arial" w:hAnsi="Arial" w:cs="Arial"/>
          <w:sz w:val="18"/>
          <w:szCs w:val="18"/>
          <w:lang w:eastAsia="en-US"/>
        </w:rPr>
        <w:t xml:space="preserve">. - a </w:t>
      </w:r>
      <w:r w:rsidRPr="00BC5487">
        <w:rPr>
          <w:rFonts w:ascii="Arial" w:eastAsia="Arial" w:hAnsi="Arial" w:cs="Arial"/>
          <w:sz w:val="18"/>
          <w:szCs w:val="18"/>
        </w:rPr>
        <w:t xml:space="preserve">15 quince de junio </w:t>
      </w:r>
      <w:r w:rsidR="00DF2960" w:rsidRPr="00DF2960">
        <w:rPr>
          <w:rFonts w:ascii="Arial" w:hAnsi="Arial" w:cs="Arial"/>
          <w:sz w:val="18"/>
          <w:szCs w:val="18"/>
          <w:lang w:eastAsia="en-US"/>
        </w:rPr>
        <w:t>del año 202</w:t>
      </w:r>
      <w:r w:rsidR="00790B03">
        <w:rPr>
          <w:rFonts w:ascii="Arial" w:hAnsi="Arial" w:cs="Arial"/>
          <w:sz w:val="18"/>
          <w:szCs w:val="18"/>
          <w:lang w:eastAsia="en-US"/>
        </w:rPr>
        <w:t>3</w:t>
      </w:r>
      <w:r w:rsidR="00DF2960" w:rsidRPr="00DF2960">
        <w:rPr>
          <w:rFonts w:ascii="Arial" w:hAnsi="Arial" w:cs="Arial"/>
          <w:sz w:val="18"/>
          <w:szCs w:val="18"/>
          <w:lang w:eastAsia="en-US"/>
        </w:rPr>
        <w:t xml:space="preserve"> dos mil </w:t>
      </w:r>
      <w:proofErr w:type="spellStart"/>
      <w:r w:rsidR="00DF2960" w:rsidRPr="00DF2960">
        <w:rPr>
          <w:rFonts w:ascii="Arial" w:hAnsi="Arial" w:cs="Arial"/>
          <w:sz w:val="18"/>
          <w:szCs w:val="18"/>
          <w:lang w:eastAsia="en-US"/>
        </w:rPr>
        <w:t>veinti</w:t>
      </w:r>
      <w:r w:rsidR="00790B03">
        <w:rPr>
          <w:rFonts w:ascii="Arial" w:hAnsi="Arial" w:cs="Arial"/>
          <w:sz w:val="18"/>
          <w:szCs w:val="18"/>
          <w:lang w:eastAsia="en-US"/>
        </w:rPr>
        <w:t>tres</w:t>
      </w:r>
      <w:proofErr w:type="spellEnd"/>
      <w:r w:rsidR="00875B0B">
        <w:rPr>
          <w:rFonts w:ascii="Arial" w:hAnsi="Arial" w:cs="Arial"/>
          <w:sz w:val="18"/>
          <w:szCs w:val="18"/>
          <w:lang w:eastAsia="en-US"/>
        </w:rPr>
        <w:t xml:space="preserve">, en referencia al </w:t>
      </w:r>
      <w:r w:rsidR="00A50851">
        <w:rPr>
          <w:rFonts w:ascii="Arial" w:hAnsi="Arial" w:cs="Arial"/>
          <w:sz w:val="18"/>
          <w:szCs w:val="18"/>
          <w:lang w:eastAsia="en-US"/>
        </w:rPr>
        <w:t>expediente</w:t>
      </w:r>
      <w:r w:rsidR="00875B0B">
        <w:rPr>
          <w:rFonts w:ascii="Arial" w:hAnsi="Arial" w:cs="Arial"/>
          <w:sz w:val="18"/>
          <w:szCs w:val="18"/>
          <w:lang w:eastAsia="en-US"/>
        </w:rPr>
        <w:t xml:space="preserve"> administrativo 0</w:t>
      </w:r>
      <w:r w:rsidR="00C73A70">
        <w:rPr>
          <w:rFonts w:ascii="Arial" w:hAnsi="Arial" w:cs="Arial"/>
          <w:sz w:val="18"/>
          <w:szCs w:val="18"/>
          <w:lang w:eastAsia="en-US"/>
        </w:rPr>
        <w:t>05</w:t>
      </w:r>
      <w:r w:rsidR="00875B0B">
        <w:rPr>
          <w:rFonts w:ascii="Arial" w:hAnsi="Arial" w:cs="Arial"/>
          <w:sz w:val="18"/>
          <w:szCs w:val="18"/>
          <w:lang w:eastAsia="en-US"/>
        </w:rPr>
        <w:t>/20</w:t>
      </w:r>
      <w:r w:rsidR="00C73A70">
        <w:rPr>
          <w:rFonts w:ascii="Arial" w:hAnsi="Arial" w:cs="Arial"/>
          <w:sz w:val="18"/>
          <w:szCs w:val="18"/>
          <w:lang w:eastAsia="en-US"/>
        </w:rPr>
        <w:t>22</w:t>
      </w:r>
      <w:r w:rsidR="00875B0B">
        <w:rPr>
          <w:rFonts w:ascii="Arial" w:hAnsi="Arial" w:cs="Arial"/>
          <w:sz w:val="18"/>
          <w:szCs w:val="18"/>
          <w:lang w:eastAsia="en-US"/>
        </w:rPr>
        <w:t>-</w:t>
      </w:r>
      <w:r w:rsidR="00C73A70">
        <w:rPr>
          <w:rFonts w:ascii="Arial" w:hAnsi="Arial" w:cs="Arial"/>
          <w:sz w:val="18"/>
          <w:szCs w:val="18"/>
          <w:lang w:eastAsia="en-US"/>
        </w:rPr>
        <w:t>I</w:t>
      </w:r>
    </w:p>
    <w:p w14:paraId="4A914D91" w14:textId="77777777" w:rsidR="00A50851" w:rsidRPr="00A50851" w:rsidRDefault="00A50851" w:rsidP="00A50851">
      <w:pPr>
        <w:pStyle w:val="Textoindependiente"/>
        <w:spacing w:line="276" w:lineRule="auto"/>
        <w:ind w:firstLine="708"/>
        <w:rPr>
          <w:rFonts w:cs="Arial"/>
          <w:b/>
          <w:sz w:val="18"/>
          <w:szCs w:val="18"/>
        </w:rPr>
      </w:pPr>
    </w:p>
    <w:p w14:paraId="61C6DE43" w14:textId="77777777" w:rsidR="00BC5487" w:rsidRPr="00BC5487" w:rsidRDefault="00BC5487" w:rsidP="00BC5487">
      <w:pPr>
        <w:spacing w:line="276" w:lineRule="auto"/>
        <w:ind w:right="-518" w:firstLine="709"/>
        <w:jc w:val="both"/>
        <w:rPr>
          <w:rFonts w:ascii="Arial" w:eastAsia="Times New Roman" w:hAnsi="Arial" w:cs="Arial"/>
          <w:sz w:val="18"/>
          <w:szCs w:val="18"/>
        </w:rPr>
      </w:pPr>
      <w:proofErr w:type="gramStart"/>
      <w:r w:rsidRPr="00BC5487">
        <w:rPr>
          <w:rFonts w:ascii="Arial" w:eastAsia="Times New Roman" w:hAnsi="Arial" w:cs="Arial"/>
          <w:b/>
          <w:sz w:val="18"/>
          <w:szCs w:val="18"/>
        </w:rPr>
        <w:t>PRIMERO.-</w:t>
      </w:r>
      <w:proofErr w:type="gramEnd"/>
      <w:r w:rsidRPr="00BC5487">
        <w:rPr>
          <w:rFonts w:ascii="Arial" w:eastAsia="Times New Roman" w:hAnsi="Arial" w:cs="Arial"/>
          <w:b/>
          <w:sz w:val="18"/>
          <w:szCs w:val="18"/>
        </w:rPr>
        <w:t xml:space="preserve"> </w:t>
      </w:r>
      <w:r w:rsidRPr="00BC5487">
        <w:rPr>
          <w:rFonts w:ascii="Arial" w:eastAsia="Times New Roman" w:hAnsi="Arial" w:cs="Arial"/>
          <w:sz w:val="18"/>
          <w:szCs w:val="18"/>
        </w:rPr>
        <w:t>Esta Comisión Forestal del Estado, es competente para conocer y resolver en definitiva el procedimiento administrativo que nos ocupa.</w:t>
      </w:r>
    </w:p>
    <w:p w14:paraId="2549987E" w14:textId="77777777" w:rsidR="00BC5487" w:rsidRPr="00BC5487" w:rsidRDefault="00BC5487" w:rsidP="00BC5487">
      <w:pPr>
        <w:spacing w:line="276" w:lineRule="auto"/>
        <w:ind w:right="-518" w:firstLine="851"/>
        <w:jc w:val="both"/>
        <w:rPr>
          <w:rFonts w:ascii="Arial" w:eastAsia="Times New Roman" w:hAnsi="Arial" w:cs="Arial"/>
          <w:sz w:val="18"/>
          <w:szCs w:val="18"/>
        </w:rPr>
      </w:pPr>
    </w:p>
    <w:p w14:paraId="136BDFAF" w14:textId="77777777" w:rsidR="00BC5487" w:rsidRPr="00BC5487" w:rsidRDefault="00BC5487" w:rsidP="00BC5487">
      <w:pPr>
        <w:spacing w:line="276" w:lineRule="auto"/>
        <w:ind w:right="-518" w:firstLine="709"/>
        <w:jc w:val="both"/>
        <w:rPr>
          <w:rFonts w:ascii="Arial" w:eastAsia="Times New Roman" w:hAnsi="Arial" w:cs="Arial"/>
          <w:sz w:val="18"/>
          <w:szCs w:val="18"/>
        </w:rPr>
      </w:pPr>
      <w:r w:rsidRPr="00BC5487">
        <w:rPr>
          <w:rFonts w:ascii="Arial" w:eastAsia="Times New Roman" w:hAnsi="Arial" w:cs="Arial"/>
          <w:b/>
          <w:sz w:val="18"/>
          <w:szCs w:val="18"/>
        </w:rPr>
        <w:t>SEGUNDO.-</w:t>
      </w:r>
      <w:r w:rsidRPr="00BC5487">
        <w:rPr>
          <w:rFonts w:ascii="Arial" w:eastAsia="Times New Roman" w:hAnsi="Arial" w:cs="Arial"/>
          <w:sz w:val="18"/>
          <w:szCs w:val="18"/>
        </w:rPr>
        <w:t xml:space="preserve"> En virtud de haber infringido las normas jurídicas referidas en el considerando quinto de la presente resolución administrativa, se le impone a la C. Silvia García Velázquez, una multa de </w:t>
      </w:r>
      <w:r w:rsidRPr="00BC5487">
        <w:rPr>
          <w:rFonts w:ascii="Arial" w:eastAsia="Times New Roman" w:hAnsi="Arial" w:cs="Arial"/>
          <w:b/>
          <w:sz w:val="18"/>
          <w:szCs w:val="18"/>
        </w:rPr>
        <w:t>500 quinientas veces el valor diario de la Unidad de Medida y Actualización al momento de imponer la sanción</w:t>
      </w:r>
      <w:r w:rsidRPr="00BC5487">
        <w:rPr>
          <w:rFonts w:ascii="Arial" w:eastAsia="Times New Roman" w:hAnsi="Arial" w:cs="Arial"/>
          <w:sz w:val="18"/>
          <w:szCs w:val="18"/>
        </w:rPr>
        <w:t xml:space="preserve">, por no acreditar la legal salida de </w:t>
      </w:r>
      <w:r w:rsidRPr="00BC5487">
        <w:rPr>
          <w:rFonts w:ascii="Arial" w:eastAsia="Arial" w:hAnsi="Arial" w:cs="Arial"/>
          <w:sz w:val="18"/>
          <w:szCs w:val="18"/>
          <w:u w:val="single"/>
        </w:rPr>
        <w:t xml:space="preserve">0.411 m³ de madera en escuadría cortas dimensiones del género </w:t>
      </w:r>
      <w:r w:rsidRPr="00BC5487">
        <w:rPr>
          <w:rFonts w:ascii="Arial" w:eastAsia="Times New Roman" w:hAnsi="Arial" w:cs="Arial"/>
          <w:sz w:val="18"/>
          <w:szCs w:val="18"/>
          <w:u w:val="single"/>
        </w:rPr>
        <w:t>Oyamel</w:t>
      </w:r>
      <w:r w:rsidRPr="00BC5487">
        <w:rPr>
          <w:rFonts w:ascii="Arial" w:eastAsia="Times New Roman" w:hAnsi="Arial" w:cs="Arial"/>
          <w:sz w:val="18"/>
          <w:szCs w:val="18"/>
        </w:rPr>
        <w:t xml:space="preserve">, el cual al momento de imponer la sanción, es equivalente a $103.74 (ciento tres pesos 74/100 M. N.), resultando una multa total de </w:t>
      </w:r>
      <w:r w:rsidRPr="00BC5487">
        <w:rPr>
          <w:rFonts w:ascii="Arial" w:eastAsia="Times New Roman" w:hAnsi="Arial" w:cs="Arial"/>
          <w:b/>
          <w:sz w:val="18"/>
          <w:szCs w:val="18"/>
        </w:rPr>
        <w:t>$51,870.00 (cincuenta y un mil ochocientos setenta pesos 00/100 M. N.)</w:t>
      </w:r>
      <w:r w:rsidRPr="00BC5487">
        <w:rPr>
          <w:rFonts w:ascii="Arial" w:eastAsia="Times New Roman" w:hAnsi="Arial" w:cs="Arial"/>
          <w:sz w:val="18"/>
          <w:szCs w:val="18"/>
        </w:rPr>
        <w:t>,</w:t>
      </w:r>
      <w:r w:rsidRPr="00BC5487">
        <w:rPr>
          <w:rFonts w:ascii="Arial" w:eastAsia="Times New Roman" w:hAnsi="Arial" w:cs="Arial"/>
          <w:b/>
          <w:sz w:val="18"/>
          <w:szCs w:val="18"/>
        </w:rPr>
        <w:t xml:space="preserve"> </w:t>
      </w:r>
      <w:r w:rsidRPr="00BC5487">
        <w:rPr>
          <w:rFonts w:ascii="Arial" w:eastAsia="Times New Roman" w:hAnsi="Arial" w:cs="Arial"/>
          <w:sz w:val="18"/>
          <w:szCs w:val="18"/>
        </w:rPr>
        <w:t>por lo que se le concede el término legal de veinte días hábiles contados a partir de la notificación de la presente resolución administrativa para que realice el pago o manifieste lo que a sus intereses convenga.</w:t>
      </w:r>
    </w:p>
    <w:p w14:paraId="2C71021C" w14:textId="77777777" w:rsidR="00BC5487" w:rsidRPr="00BC5487" w:rsidRDefault="00BC5487" w:rsidP="00BC5487">
      <w:pPr>
        <w:spacing w:line="276" w:lineRule="auto"/>
        <w:ind w:right="-518" w:firstLine="851"/>
        <w:jc w:val="both"/>
        <w:rPr>
          <w:rFonts w:ascii="Arial" w:eastAsia="Times New Roman" w:hAnsi="Arial" w:cs="Arial"/>
          <w:sz w:val="18"/>
          <w:szCs w:val="18"/>
        </w:rPr>
      </w:pPr>
    </w:p>
    <w:p w14:paraId="066AB53B" w14:textId="77777777" w:rsidR="00BC5487" w:rsidRPr="00BC5487" w:rsidRDefault="00BC5487" w:rsidP="00BC5487">
      <w:pPr>
        <w:spacing w:line="276" w:lineRule="auto"/>
        <w:ind w:left="-426" w:right="-516" w:firstLine="710"/>
        <w:jc w:val="both"/>
        <w:rPr>
          <w:rFonts w:ascii="Arial" w:eastAsia="Times New Roman" w:hAnsi="Arial" w:cs="Arial"/>
          <w:bCs/>
          <w:sz w:val="18"/>
          <w:szCs w:val="18"/>
        </w:rPr>
      </w:pPr>
      <w:r w:rsidRPr="00BC5487">
        <w:rPr>
          <w:rFonts w:ascii="Arial" w:eastAsia="Times New Roman" w:hAnsi="Arial" w:cs="Arial"/>
          <w:b/>
          <w:sz w:val="18"/>
          <w:szCs w:val="18"/>
        </w:rPr>
        <w:t>TERCERO.-</w:t>
      </w:r>
      <w:r w:rsidRPr="00BC5487">
        <w:rPr>
          <w:rFonts w:ascii="Arial" w:eastAsia="Times New Roman" w:hAnsi="Arial" w:cs="Arial"/>
          <w:sz w:val="18"/>
          <w:szCs w:val="18"/>
        </w:rPr>
        <w:t xml:space="preserve"> En virtud de</w:t>
      </w:r>
      <w:r w:rsidRPr="00BC5487">
        <w:rPr>
          <w:rFonts w:ascii="Arial" w:eastAsia="Times New Roman" w:hAnsi="Arial" w:cs="Arial"/>
          <w:b/>
          <w:sz w:val="18"/>
          <w:szCs w:val="18"/>
        </w:rPr>
        <w:t xml:space="preserve"> </w:t>
      </w:r>
      <w:r w:rsidRPr="00BC5487">
        <w:rPr>
          <w:rFonts w:ascii="Arial" w:eastAsia="Times New Roman" w:hAnsi="Arial" w:cs="Arial"/>
          <w:bCs/>
          <w:sz w:val="18"/>
          <w:szCs w:val="18"/>
        </w:rPr>
        <w:t xml:space="preserve">que la C. Silvia García Velázquez, mediante escrito presentado con fecha 23 veintitrés de mayo del año 2023 dos mil veintitrés, señalo como domicilio para recibir notificaciones el domicilio de la industria de su propiedad, ubicada en Manzana 5 cinco, Lote 5 cinco, Cero de </w:t>
      </w:r>
      <w:proofErr w:type="spellStart"/>
      <w:r w:rsidRPr="00BC5487">
        <w:rPr>
          <w:rFonts w:ascii="Arial" w:eastAsia="Times New Roman" w:hAnsi="Arial" w:cs="Arial"/>
          <w:bCs/>
          <w:sz w:val="18"/>
          <w:szCs w:val="18"/>
        </w:rPr>
        <w:t>Pocario</w:t>
      </w:r>
      <w:proofErr w:type="spellEnd"/>
      <w:r w:rsidRPr="00BC5487">
        <w:rPr>
          <w:rFonts w:ascii="Arial" w:eastAsia="Times New Roman" w:hAnsi="Arial" w:cs="Arial"/>
          <w:bCs/>
          <w:sz w:val="18"/>
          <w:szCs w:val="18"/>
        </w:rPr>
        <w:t xml:space="preserve">, en el Municipio de Álvaro Obregón, Michoacán, esta Autoridad Administrativa hace efectivo el apercibimiento decretado en el punto IV, párrafo cuarto, del Acuerdo de Radicación e Instauración de Procedimiento Administrativo a Industria, de fecha 30 treinta de noviembre del año 2022 dos mil veintidós, </w:t>
      </w:r>
      <w:r w:rsidRPr="00BC5487">
        <w:rPr>
          <w:rFonts w:ascii="Arial" w:eastAsia="Times New Roman" w:hAnsi="Arial" w:cs="Arial"/>
          <w:bCs/>
          <w:sz w:val="18"/>
          <w:szCs w:val="18"/>
          <w:u w:val="single"/>
        </w:rPr>
        <w:t>por lo que la presente resolución administrativa quedara notificada por medio de lista publicada en su fecha</w:t>
      </w:r>
      <w:r w:rsidRPr="00BC5487">
        <w:rPr>
          <w:rFonts w:ascii="Arial" w:eastAsia="Times New Roman" w:hAnsi="Arial" w:cs="Arial"/>
          <w:bCs/>
          <w:sz w:val="18"/>
          <w:szCs w:val="18"/>
        </w:rPr>
        <w:t xml:space="preserve">, en los estrados de esta Comisión Forestal del Estado. </w:t>
      </w:r>
    </w:p>
    <w:p w14:paraId="46B74FBB" w14:textId="77777777" w:rsidR="00BC5487" w:rsidRPr="00BC5487" w:rsidRDefault="00BC5487" w:rsidP="00BC5487">
      <w:pPr>
        <w:spacing w:line="276" w:lineRule="auto"/>
        <w:ind w:right="-518" w:firstLine="709"/>
        <w:jc w:val="both"/>
        <w:rPr>
          <w:rFonts w:ascii="Arial" w:eastAsia="Times New Roman" w:hAnsi="Arial" w:cs="Arial"/>
          <w:sz w:val="18"/>
          <w:szCs w:val="18"/>
        </w:rPr>
      </w:pPr>
    </w:p>
    <w:p w14:paraId="017A94BA" w14:textId="77777777" w:rsidR="00BC5487" w:rsidRPr="00BC5487" w:rsidRDefault="00BC5487" w:rsidP="00BC5487">
      <w:pPr>
        <w:spacing w:line="276" w:lineRule="auto"/>
        <w:ind w:right="-518" w:firstLine="709"/>
        <w:jc w:val="both"/>
        <w:rPr>
          <w:rFonts w:ascii="Arial" w:eastAsia="Times New Roman" w:hAnsi="Arial" w:cs="Arial"/>
          <w:sz w:val="18"/>
          <w:szCs w:val="18"/>
        </w:rPr>
      </w:pPr>
      <w:proofErr w:type="gramStart"/>
      <w:r w:rsidRPr="00BC5487">
        <w:rPr>
          <w:rFonts w:ascii="Arial" w:eastAsia="Times New Roman" w:hAnsi="Arial" w:cs="Arial"/>
          <w:b/>
          <w:sz w:val="18"/>
          <w:szCs w:val="18"/>
        </w:rPr>
        <w:t>CUARTO.-</w:t>
      </w:r>
      <w:proofErr w:type="gramEnd"/>
      <w:r w:rsidRPr="00BC5487">
        <w:rPr>
          <w:rFonts w:ascii="Arial" w:eastAsia="Times New Roman" w:hAnsi="Arial" w:cs="Arial"/>
          <w:b/>
          <w:sz w:val="18"/>
          <w:szCs w:val="18"/>
        </w:rPr>
        <w:t xml:space="preserve"> </w:t>
      </w:r>
      <w:r w:rsidRPr="00BC5487">
        <w:rPr>
          <w:rFonts w:ascii="Arial" w:eastAsia="Times New Roman" w:hAnsi="Arial" w:cs="Arial"/>
          <w:sz w:val="18"/>
          <w:szCs w:val="18"/>
        </w:rPr>
        <w:t>En virtud de</w:t>
      </w:r>
      <w:r w:rsidRPr="00BC5487">
        <w:rPr>
          <w:rFonts w:ascii="Arial" w:eastAsia="Times New Roman" w:hAnsi="Arial" w:cs="Arial"/>
          <w:b/>
          <w:sz w:val="18"/>
          <w:szCs w:val="18"/>
        </w:rPr>
        <w:t xml:space="preserve"> </w:t>
      </w:r>
      <w:r w:rsidRPr="00BC5487">
        <w:rPr>
          <w:rFonts w:ascii="Arial" w:eastAsia="Times New Roman" w:hAnsi="Arial" w:cs="Arial"/>
          <w:sz w:val="18"/>
          <w:szCs w:val="18"/>
        </w:rPr>
        <w:t>que en la resolución administrativa que nos ocupa, fueron emitidas multas por infracciones a la Ley de Desarrollo Forestal Sustentable del Estado de Michoacán de Ocampo, y a su Reglamento, en cumplimiento a lo ordenado en el artículo 163 de la citada Ley de Desarrollo Forestal Sustentable del Estado de Michoacán de Ocampo, inscríbase la presente resolución administrativa en el Padrón Forestal del Estado, girando el oficio correspondiente.</w:t>
      </w:r>
    </w:p>
    <w:p w14:paraId="56A8443D" w14:textId="77777777" w:rsidR="00BC5487" w:rsidRPr="00BC5487" w:rsidRDefault="00BC5487" w:rsidP="00BC5487">
      <w:pPr>
        <w:spacing w:line="276" w:lineRule="auto"/>
        <w:ind w:right="-518" w:firstLine="709"/>
        <w:jc w:val="both"/>
        <w:rPr>
          <w:rFonts w:ascii="Arial" w:eastAsia="Times New Roman" w:hAnsi="Arial" w:cs="Arial"/>
          <w:sz w:val="18"/>
          <w:szCs w:val="18"/>
        </w:rPr>
      </w:pPr>
    </w:p>
    <w:p w14:paraId="104EB97F" w14:textId="77777777" w:rsidR="00BC5487" w:rsidRPr="00BC5487" w:rsidRDefault="00BC5487" w:rsidP="00BC5487">
      <w:pPr>
        <w:spacing w:line="276" w:lineRule="auto"/>
        <w:ind w:right="-518" w:firstLine="709"/>
        <w:jc w:val="both"/>
        <w:rPr>
          <w:rFonts w:ascii="Arial" w:eastAsia="Times New Roman" w:hAnsi="Arial" w:cs="Arial"/>
          <w:sz w:val="18"/>
          <w:szCs w:val="18"/>
        </w:rPr>
      </w:pPr>
      <w:proofErr w:type="gramStart"/>
      <w:r w:rsidRPr="00BC5487">
        <w:rPr>
          <w:rFonts w:ascii="Arial" w:eastAsia="Times New Roman" w:hAnsi="Arial" w:cs="Arial"/>
          <w:b/>
          <w:sz w:val="18"/>
          <w:szCs w:val="18"/>
        </w:rPr>
        <w:t>QUINTO.-</w:t>
      </w:r>
      <w:proofErr w:type="gramEnd"/>
      <w:r w:rsidRPr="00BC5487">
        <w:rPr>
          <w:rFonts w:ascii="Arial" w:eastAsia="Times New Roman" w:hAnsi="Arial" w:cs="Arial"/>
          <w:b/>
          <w:sz w:val="18"/>
          <w:szCs w:val="18"/>
        </w:rPr>
        <w:t xml:space="preserve"> </w:t>
      </w:r>
      <w:r w:rsidRPr="00BC5487">
        <w:rPr>
          <w:rFonts w:ascii="Arial" w:eastAsia="Times New Roman" w:hAnsi="Arial" w:cs="Arial"/>
          <w:sz w:val="18"/>
          <w:szCs w:val="18"/>
        </w:rPr>
        <w:t>Así mismo, en el supuesto de que el infractor no pague la sanción económica impuesta dentro del término de ley, encontrándose firme la resolución administrativa que nos ocupa, envíese copia certificada de la misma, a la Secretaría de Finanzas y Administración del Gobierno del Estado, para que dicha Dependencia haga efectiva la multa a través de los medios legales establecidos y una vez realizada, se sirva comunicarlo a esta Comisión Forestal del Estado.</w:t>
      </w:r>
    </w:p>
    <w:p w14:paraId="372EFA34" w14:textId="77777777" w:rsidR="00BC5487" w:rsidRPr="00BC5487" w:rsidRDefault="00BC5487" w:rsidP="00BC5487">
      <w:pPr>
        <w:spacing w:line="276" w:lineRule="auto"/>
        <w:ind w:right="-518" w:firstLine="709"/>
        <w:jc w:val="both"/>
        <w:rPr>
          <w:rFonts w:ascii="Arial" w:eastAsia="Times New Roman" w:hAnsi="Arial" w:cs="Arial"/>
          <w:sz w:val="18"/>
          <w:szCs w:val="18"/>
        </w:rPr>
      </w:pPr>
    </w:p>
    <w:p w14:paraId="20417828" w14:textId="77777777" w:rsidR="00BC5487" w:rsidRPr="00BC5487" w:rsidRDefault="00BC5487" w:rsidP="00BC5487">
      <w:pPr>
        <w:spacing w:line="276" w:lineRule="auto"/>
        <w:ind w:right="-518" w:firstLine="709"/>
        <w:jc w:val="both"/>
        <w:rPr>
          <w:rFonts w:ascii="Arial" w:eastAsia="Times New Roman" w:hAnsi="Arial" w:cs="Arial"/>
          <w:sz w:val="18"/>
          <w:szCs w:val="18"/>
        </w:rPr>
      </w:pPr>
      <w:proofErr w:type="gramStart"/>
      <w:r w:rsidRPr="00BC5487">
        <w:rPr>
          <w:rFonts w:ascii="Arial" w:eastAsia="Times New Roman" w:hAnsi="Arial" w:cs="Arial"/>
          <w:b/>
          <w:sz w:val="18"/>
          <w:szCs w:val="18"/>
        </w:rPr>
        <w:t>SEXTO.-</w:t>
      </w:r>
      <w:proofErr w:type="gramEnd"/>
      <w:r w:rsidRPr="00BC5487">
        <w:rPr>
          <w:rFonts w:ascii="Arial" w:eastAsia="Times New Roman" w:hAnsi="Arial" w:cs="Arial"/>
          <w:b/>
          <w:sz w:val="18"/>
          <w:szCs w:val="18"/>
        </w:rPr>
        <w:t xml:space="preserve"> </w:t>
      </w:r>
      <w:r w:rsidRPr="00BC5487">
        <w:rPr>
          <w:rFonts w:ascii="Arial" w:eastAsia="Times New Roman" w:hAnsi="Arial" w:cs="Arial"/>
          <w:sz w:val="18"/>
          <w:szCs w:val="18"/>
        </w:rPr>
        <w:t>Una vez que se tenga constancia del pago o ejecución de la multa impuesta, de la vista al Padrón Forestal del Estado, para la inscripción de la presente resolución administrativa, archívese el presente expediente como asunto concluido.</w:t>
      </w:r>
    </w:p>
    <w:p w14:paraId="0AAB5327" w14:textId="77777777" w:rsidR="00BC5487" w:rsidRPr="00BC5487" w:rsidRDefault="00BC5487" w:rsidP="00BC5487">
      <w:pPr>
        <w:spacing w:line="276" w:lineRule="auto"/>
        <w:ind w:right="-518" w:firstLine="709"/>
        <w:jc w:val="both"/>
        <w:rPr>
          <w:rFonts w:ascii="Arial" w:eastAsia="Times New Roman" w:hAnsi="Arial" w:cs="Arial"/>
          <w:b/>
          <w:sz w:val="18"/>
          <w:szCs w:val="18"/>
        </w:rPr>
      </w:pPr>
    </w:p>
    <w:p w14:paraId="69A1B09E" w14:textId="77777777" w:rsidR="00BC5487" w:rsidRPr="00BC5487" w:rsidRDefault="00BC5487" w:rsidP="00BC5487">
      <w:pPr>
        <w:spacing w:line="276" w:lineRule="auto"/>
        <w:ind w:right="-518" w:firstLine="709"/>
        <w:jc w:val="both"/>
        <w:rPr>
          <w:rFonts w:ascii="Arial" w:eastAsia="Times New Roman" w:hAnsi="Arial" w:cs="Arial"/>
          <w:sz w:val="18"/>
          <w:szCs w:val="18"/>
        </w:rPr>
      </w:pPr>
      <w:r w:rsidRPr="00BC5487">
        <w:rPr>
          <w:rFonts w:ascii="Arial" w:eastAsia="Times New Roman" w:hAnsi="Arial" w:cs="Arial"/>
          <w:b/>
          <w:sz w:val="18"/>
          <w:szCs w:val="18"/>
        </w:rPr>
        <w:t xml:space="preserve">SÉPTIMO.- </w:t>
      </w:r>
      <w:r w:rsidRPr="00BC5487">
        <w:rPr>
          <w:rFonts w:ascii="Arial" w:eastAsia="Times New Roman" w:hAnsi="Arial" w:cs="Arial"/>
          <w:sz w:val="18"/>
          <w:szCs w:val="18"/>
        </w:rPr>
        <w:t>Así mismo, en atención a lo establecido por el artículo 8 fracción III del Código de Justicia Administrativa del Estado de Michoacán de Ocampo, se hace del conocimiento de la parte infractora, que puede inconformarse de la presente resolución ante esta Comisión Forestal del Estado, dentro del término de 20 veinte días hábiles, contados a partir del día siguiente a aquel en que haya surtido efectos la notificación de la misma, mediante el recurso previsto en el capítulo décimo primero, del libro tercero, del Código de Justicia Administrativa del Estado de Michoacán de Ocampo, o bien mediante el juicio administrativo previsto en el libro quinto del referido código.</w:t>
      </w:r>
    </w:p>
    <w:p w14:paraId="7B01991A" w14:textId="77777777" w:rsidR="00BC5487" w:rsidRPr="00BC5487" w:rsidRDefault="00BC5487" w:rsidP="00BC5487">
      <w:pPr>
        <w:spacing w:line="276" w:lineRule="auto"/>
        <w:ind w:right="-518" w:firstLine="709"/>
        <w:jc w:val="both"/>
        <w:rPr>
          <w:rFonts w:ascii="Arial" w:eastAsia="Times New Roman" w:hAnsi="Arial" w:cs="Arial"/>
          <w:sz w:val="18"/>
          <w:szCs w:val="18"/>
        </w:rPr>
      </w:pPr>
    </w:p>
    <w:p w14:paraId="075B7661" w14:textId="77777777" w:rsidR="00BC5487" w:rsidRPr="00BC5487" w:rsidRDefault="00BC5487" w:rsidP="00BC5487">
      <w:pPr>
        <w:spacing w:line="276" w:lineRule="auto"/>
        <w:ind w:right="-518" w:firstLine="709"/>
        <w:jc w:val="both"/>
        <w:rPr>
          <w:rFonts w:ascii="Arial" w:eastAsia="Times New Roman" w:hAnsi="Arial" w:cs="Arial"/>
          <w:sz w:val="18"/>
          <w:szCs w:val="18"/>
        </w:rPr>
      </w:pPr>
      <w:r w:rsidRPr="00BC5487">
        <w:rPr>
          <w:rFonts w:ascii="Arial" w:eastAsia="Times New Roman" w:hAnsi="Arial" w:cs="Arial"/>
          <w:b/>
          <w:sz w:val="18"/>
          <w:szCs w:val="18"/>
        </w:rPr>
        <w:t xml:space="preserve">OCTAVO.- </w:t>
      </w:r>
      <w:r w:rsidRPr="00BC5487">
        <w:rPr>
          <w:rFonts w:ascii="Arial" w:eastAsia="Times New Roman" w:hAnsi="Arial" w:cs="Arial"/>
          <w:sz w:val="18"/>
          <w:szCs w:val="18"/>
        </w:rPr>
        <w:t xml:space="preserve">Así mismo, en atención a lo establecido por el artículo 8 fracción III del Código de Justicia Administrativa del Estado de Michoacán de Ocampo, se hace del conocimiento de la parte infractora, que puede </w:t>
      </w:r>
      <w:r w:rsidRPr="00BC5487">
        <w:rPr>
          <w:rFonts w:ascii="Arial" w:eastAsia="Times New Roman" w:hAnsi="Arial" w:cs="Arial"/>
          <w:sz w:val="18"/>
          <w:szCs w:val="18"/>
        </w:rPr>
        <w:lastRenderedPageBreak/>
        <w:t>inconformarse de la presente resolución ante esta Comisión Forestal del Estado, dentro del término de 20 veinte días hábiles, contados a partir del día siguiente a aquel en que haya surtido efectos la notificación de la misma, mediante el recurso previsto en el capítulo décimo primero, del libro tercero, del Código de Justicia Administrativa del Estado de Michoacán de Ocampo, o bien mediante el juicio administrativo previsto en el libro quinto del referido código.</w:t>
      </w:r>
    </w:p>
    <w:p w14:paraId="5AD92B7F" w14:textId="77777777" w:rsidR="00BC5487" w:rsidRPr="00BC5487" w:rsidRDefault="00BC5487" w:rsidP="00BC5487">
      <w:pPr>
        <w:spacing w:line="276" w:lineRule="auto"/>
        <w:ind w:right="-518" w:firstLine="709"/>
        <w:jc w:val="both"/>
        <w:rPr>
          <w:rFonts w:ascii="Arial" w:eastAsia="Times New Roman" w:hAnsi="Arial" w:cs="Arial"/>
          <w:b/>
          <w:sz w:val="18"/>
          <w:szCs w:val="18"/>
        </w:rPr>
      </w:pPr>
    </w:p>
    <w:p w14:paraId="5866932F" w14:textId="77777777" w:rsidR="00BC5487" w:rsidRPr="00BC5487" w:rsidRDefault="00BC5487" w:rsidP="00BC5487">
      <w:pPr>
        <w:spacing w:line="276" w:lineRule="auto"/>
        <w:ind w:right="-518" w:firstLine="709"/>
        <w:jc w:val="both"/>
        <w:rPr>
          <w:rFonts w:ascii="Arial" w:eastAsia="Times New Roman" w:hAnsi="Arial" w:cs="Arial"/>
          <w:b/>
          <w:sz w:val="18"/>
          <w:szCs w:val="18"/>
        </w:rPr>
      </w:pPr>
    </w:p>
    <w:p w14:paraId="72294910" w14:textId="77777777" w:rsidR="00BC5487" w:rsidRPr="00BC5487" w:rsidRDefault="00BC5487" w:rsidP="00BC5487">
      <w:pPr>
        <w:spacing w:line="276" w:lineRule="auto"/>
        <w:ind w:left="-425" w:right="-518" w:firstLine="709"/>
        <w:jc w:val="both"/>
        <w:rPr>
          <w:rFonts w:ascii="Arial" w:hAnsi="Arial" w:cs="Arial"/>
          <w:sz w:val="18"/>
          <w:szCs w:val="18"/>
        </w:rPr>
      </w:pPr>
      <w:r w:rsidRPr="00BC5487">
        <w:rPr>
          <w:rFonts w:ascii="Arial" w:hAnsi="Arial" w:cs="Arial"/>
          <w:sz w:val="18"/>
          <w:szCs w:val="18"/>
        </w:rPr>
        <w:t xml:space="preserve">Así, lo proveyó y firma el </w:t>
      </w:r>
      <w:r w:rsidRPr="00BC5487">
        <w:rPr>
          <w:rFonts w:ascii="Arial" w:hAnsi="Arial" w:cs="Arial"/>
          <w:b/>
          <w:bCs/>
          <w:sz w:val="18"/>
          <w:szCs w:val="18"/>
        </w:rPr>
        <w:t>Ing. Rosendo Antonio Caro Gómez</w:t>
      </w:r>
      <w:r w:rsidRPr="00BC5487">
        <w:rPr>
          <w:rFonts w:ascii="Arial" w:hAnsi="Arial" w:cs="Arial"/>
          <w:sz w:val="18"/>
          <w:szCs w:val="18"/>
        </w:rPr>
        <w:t xml:space="preserve">, </w:t>
      </w:r>
      <w:proofErr w:type="gramStart"/>
      <w:r w:rsidRPr="00BC5487">
        <w:rPr>
          <w:rFonts w:ascii="Arial" w:hAnsi="Arial" w:cs="Arial"/>
          <w:sz w:val="18"/>
          <w:szCs w:val="18"/>
        </w:rPr>
        <w:t>Director General</w:t>
      </w:r>
      <w:proofErr w:type="gramEnd"/>
      <w:r w:rsidRPr="00BC5487">
        <w:rPr>
          <w:rFonts w:ascii="Arial" w:hAnsi="Arial" w:cs="Arial"/>
          <w:sz w:val="18"/>
          <w:szCs w:val="18"/>
        </w:rPr>
        <w:t xml:space="preserve"> de la Comisión Forestal del Estado, asistido por el Jefe de Departamento de Procedimiento Administrativo Forestal, </w:t>
      </w:r>
      <w:r w:rsidRPr="00BC5487">
        <w:rPr>
          <w:rFonts w:ascii="Arial" w:hAnsi="Arial" w:cs="Arial"/>
          <w:b/>
          <w:sz w:val="18"/>
          <w:szCs w:val="18"/>
        </w:rPr>
        <w:t>Lic. Cristian Vallejo Ibarra</w:t>
      </w:r>
      <w:r w:rsidRPr="00BC5487">
        <w:rPr>
          <w:rFonts w:ascii="Arial" w:hAnsi="Arial" w:cs="Arial"/>
          <w:sz w:val="18"/>
          <w:szCs w:val="18"/>
        </w:rPr>
        <w:t>.</w:t>
      </w:r>
    </w:p>
    <w:p w14:paraId="5318B626" w14:textId="77777777" w:rsidR="00A50851" w:rsidRPr="00BC5487" w:rsidRDefault="00A50851" w:rsidP="00A50851">
      <w:pPr>
        <w:pStyle w:val="Textoindependiente"/>
        <w:spacing w:line="276" w:lineRule="auto"/>
        <w:ind w:firstLine="708"/>
        <w:rPr>
          <w:rFonts w:cs="Arial"/>
          <w:b/>
          <w:sz w:val="18"/>
          <w:szCs w:val="18"/>
        </w:rPr>
      </w:pPr>
    </w:p>
    <w:p w14:paraId="5CE39751" w14:textId="77777777" w:rsidR="000C5888" w:rsidRPr="00BC5487" w:rsidRDefault="000C5888" w:rsidP="000C5888">
      <w:pPr>
        <w:pStyle w:val="Textoindependiente"/>
        <w:spacing w:line="276" w:lineRule="auto"/>
        <w:ind w:firstLine="708"/>
        <w:rPr>
          <w:rFonts w:cs="Arial"/>
          <w:sz w:val="18"/>
          <w:szCs w:val="18"/>
        </w:rPr>
      </w:pPr>
    </w:p>
    <w:p w14:paraId="7233E369" w14:textId="3CDDE35A" w:rsidR="0000319D" w:rsidRPr="00BC5487" w:rsidRDefault="0000319D" w:rsidP="00B57CB9">
      <w:pPr>
        <w:spacing w:after="160" w:line="259" w:lineRule="auto"/>
        <w:jc w:val="both"/>
        <w:rPr>
          <w:rFonts w:ascii="Arial" w:hAnsi="Arial" w:cs="Arial"/>
          <w:sz w:val="18"/>
          <w:szCs w:val="18"/>
          <w:lang w:eastAsia="en-US"/>
        </w:rPr>
      </w:pPr>
    </w:p>
    <w:p w14:paraId="3F50B0F5" w14:textId="0544E9B2" w:rsidR="004E1726" w:rsidRPr="00472AD2" w:rsidRDefault="004E1726" w:rsidP="004E1726">
      <w:pPr>
        <w:pStyle w:val="Prrafodelista"/>
        <w:numPr>
          <w:ilvl w:val="0"/>
          <w:numId w:val="15"/>
        </w:numPr>
        <w:spacing w:line="30" w:lineRule="atLeast"/>
        <w:jc w:val="both"/>
        <w:rPr>
          <w:rFonts w:asciiTheme="majorHAnsi" w:eastAsia="Arial" w:hAnsiTheme="majorHAnsi" w:cs="Arial"/>
          <w:color w:val="000000"/>
          <w:sz w:val="18"/>
          <w:szCs w:val="18"/>
        </w:rPr>
      </w:pPr>
      <w:r>
        <w:rPr>
          <w:rFonts w:asciiTheme="majorHAnsi" w:eastAsia="Arial" w:hAnsiTheme="majorHAnsi" w:cs="Arial"/>
          <w:b/>
          <w:sz w:val="18"/>
          <w:szCs w:val="18"/>
        </w:rPr>
        <w:t xml:space="preserve">Morelia, Michoacán a </w:t>
      </w:r>
      <w:r w:rsidRPr="004E1726">
        <w:rPr>
          <w:rFonts w:ascii="Arial" w:hAnsi="Arial" w:cs="Arial"/>
          <w:sz w:val="18"/>
          <w:szCs w:val="18"/>
        </w:rPr>
        <w:t>20 veinte de junio de 2023</w:t>
      </w:r>
      <w:r w:rsidRPr="00F63A13">
        <w:rPr>
          <w:rFonts w:ascii="Arial" w:hAnsi="Arial" w:cs="Arial"/>
          <w:sz w:val="22"/>
          <w:szCs w:val="22"/>
        </w:rPr>
        <w:t xml:space="preserve"> </w:t>
      </w:r>
      <w:r w:rsidRPr="00472AD2">
        <w:rPr>
          <w:rFonts w:asciiTheme="majorHAnsi" w:eastAsia="Arial" w:hAnsiTheme="majorHAnsi" w:cs="Arial"/>
          <w:b/>
          <w:sz w:val="18"/>
          <w:szCs w:val="18"/>
        </w:rPr>
        <w:t>de 202</w:t>
      </w:r>
      <w:r>
        <w:rPr>
          <w:rFonts w:asciiTheme="majorHAnsi" w:eastAsia="Arial" w:hAnsiTheme="majorHAnsi" w:cs="Arial"/>
          <w:b/>
          <w:sz w:val="18"/>
          <w:szCs w:val="18"/>
        </w:rPr>
        <w:t>3</w:t>
      </w:r>
      <w:r w:rsidRPr="00472AD2">
        <w:rPr>
          <w:rFonts w:asciiTheme="majorHAnsi" w:eastAsia="Arial" w:hAnsiTheme="majorHAnsi" w:cs="Arial"/>
          <w:b/>
          <w:sz w:val="18"/>
          <w:szCs w:val="18"/>
        </w:rPr>
        <w:t xml:space="preserve"> dos mil </w:t>
      </w:r>
      <w:proofErr w:type="spellStart"/>
      <w:r w:rsidRPr="00472AD2">
        <w:rPr>
          <w:rFonts w:asciiTheme="majorHAnsi" w:eastAsia="Arial" w:hAnsiTheme="majorHAnsi" w:cs="Arial"/>
          <w:b/>
          <w:sz w:val="18"/>
          <w:szCs w:val="18"/>
        </w:rPr>
        <w:t>veinti</w:t>
      </w:r>
      <w:r>
        <w:rPr>
          <w:rFonts w:asciiTheme="majorHAnsi" w:eastAsia="Arial" w:hAnsiTheme="majorHAnsi" w:cs="Arial"/>
          <w:b/>
          <w:sz w:val="18"/>
          <w:szCs w:val="18"/>
        </w:rPr>
        <w:t>tres</w:t>
      </w:r>
      <w:proofErr w:type="spellEnd"/>
      <w:r w:rsidRPr="00472AD2">
        <w:rPr>
          <w:rFonts w:asciiTheme="majorHAnsi" w:eastAsia="Arial" w:hAnsiTheme="majorHAnsi" w:cs="Arial"/>
          <w:b/>
          <w:sz w:val="18"/>
          <w:szCs w:val="18"/>
        </w:rPr>
        <w:t xml:space="preserve">, </w:t>
      </w:r>
      <w:r w:rsidRPr="00472AD2">
        <w:rPr>
          <w:rFonts w:asciiTheme="majorHAnsi" w:eastAsia="Arial" w:hAnsiTheme="majorHAnsi" w:cs="Arial"/>
          <w:sz w:val="18"/>
          <w:szCs w:val="18"/>
        </w:rPr>
        <w:t xml:space="preserve">en referencia al expediente administrativo </w:t>
      </w:r>
      <w:r>
        <w:rPr>
          <w:rFonts w:asciiTheme="majorHAnsi" w:eastAsia="Arial" w:hAnsiTheme="majorHAnsi" w:cs="Arial"/>
          <w:color w:val="000000"/>
          <w:sz w:val="18"/>
          <w:szCs w:val="18"/>
        </w:rPr>
        <w:t>005</w:t>
      </w:r>
      <w:r w:rsidRPr="00472AD2">
        <w:rPr>
          <w:rFonts w:asciiTheme="majorHAnsi" w:eastAsia="Arial" w:hAnsiTheme="majorHAnsi" w:cs="Arial"/>
          <w:color w:val="000000"/>
          <w:sz w:val="18"/>
          <w:szCs w:val="18"/>
        </w:rPr>
        <w:t>/20</w:t>
      </w:r>
      <w:r>
        <w:rPr>
          <w:rFonts w:asciiTheme="majorHAnsi" w:eastAsia="Arial" w:hAnsiTheme="majorHAnsi" w:cs="Arial"/>
          <w:color w:val="000000"/>
          <w:sz w:val="18"/>
          <w:szCs w:val="18"/>
        </w:rPr>
        <w:t>2</w:t>
      </w:r>
      <w:r>
        <w:rPr>
          <w:rFonts w:asciiTheme="majorHAnsi" w:eastAsia="Arial" w:hAnsiTheme="majorHAnsi" w:cs="Arial"/>
          <w:color w:val="000000"/>
          <w:sz w:val="18"/>
          <w:szCs w:val="18"/>
        </w:rPr>
        <w:t>3</w:t>
      </w:r>
      <w:r w:rsidRPr="00472AD2">
        <w:rPr>
          <w:rFonts w:asciiTheme="majorHAnsi" w:eastAsia="Arial" w:hAnsiTheme="majorHAnsi" w:cs="Arial"/>
          <w:color w:val="000000"/>
          <w:sz w:val="18"/>
          <w:szCs w:val="18"/>
        </w:rPr>
        <w:t>-</w:t>
      </w:r>
      <w:r>
        <w:rPr>
          <w:rFonts w:asciiTheme="majorHAnsi" w:eastAsia="Arial" w:hAnsiTheme="majorHAnsi" w:cs="Arial"/>
          <w:color w:val="000000"/>
          <w:sz w:val="18"/>
          <w:szCs w:val="18"/>
        </w:rPr>
        <w:t>T</w:t>
      </w:r>
      <w:r w:rsidRPr="00472AD2">
        <w:rPr>
          <w:rFonts w:asciiTheme="majorHAnsi" w:eastAsia="Arial" w:hAnsiTheme="majorHAnsi" w:cs="Arial"/>
          <w:color w:val="000000"/>
          <w:sz w:val="18"/>
          <w:szCs w:val="18"/>
        </w:rPr>
        <w:t>.</w:t>
      </w:r>
    </w:p>
    <w:p w14:paraId="15A18724" w14:textId="77777777" w:rsidR="004E1726" w:rsidRDefault="004E1726" w:rsidP="004E1726">
      <w:pPr>
        <w:jc w:val="center"/>
        <w:rPr>
          <w:b/>
          <w:bCs/>
        </w:rPr>
      </w:pPr>
    </w:p>
    <w:p w14:paraId="70CA2546" w14:textId="77777777" w:rsidR="004E1726" w:rsidRDefault="004E1726" w:rsidP="004E1726">
      <w:pPr>
        <w:pStyle w:val="Textoindependiente"/>
        <w:ind w:firstLine="709"/>
        <w:rPr>
          <w:rFonts w:cs="Arial"/>
          <w:szCs w:val="24"/>
        </w:rPr>
      </w:pPr>
    </w:p>
    <w:p w14:paraId="1604ED49" w14:textId="383C54F0" w:rsidR="004E1726" w:rsidRDefault="004E1726" w:rsidP="004E1726">
      <w:pPr>
        <w:spacing w:after="160" w:line="259" w:lineRule="auto"/>
        <w:jc w:val="both"/>
        <w:rPr>
          <w:rFonts w:ascii="Arial" w:hAnsi="Arial" w:cs="Arial"/>
          <w:sz w:val="18"/>
          <w:szCs w:val="18"/>
          <w:lang w:eastAsia="en-US"/>
        </w:rPr>
      </w:pPr>
      <w:r>
        <w:rPr>
          <w:rFonts w:ascii="Arial" w:hAnsi="Arial" w:cs="Arial"/>
          <w:b/>
          <w:sz w:val="18"/>
          <w:szCs w:val="18"/>
          <w:lang w:eastAsia="en-US"/>
        </w:rPr>
        <w:t>ACUERDO DE ADMISION</w:t>
      </w:r>
      <w:r w:rsidRPr="00DF2960">
        <w:rPr>
          <w:rFonts w:ascii="Arial" w:hAnsi="Arial" w:cs="Arial"/>
          <w:sz w:val="18"/>
          <w:szCs w:val="18"/>
          <w:lang w:eastAsia="en-US"/>
        </w:rPr>
        <w:t xml:space="preserve">. - a </w:t>
      </w:r>
      <w:r w:rsidRPr="004E1726">
        <w:rPr>
          <w:rFonts w:ascii="Arial" w:hAnsi="Arial" w:cs="Arial"/>
          <w:sz w:val="18"/>
          <w:szCs w:val="18"/>
        </w:rPr>
        <w:t>20 veinte de junio de 2023</w:t>
      </w:r>
      <w:r w:rsidRPr="00F63A13">
        <w:rPr>
          <w:rFonts w:ascii="Arial" w:hAnsi="Arial" w:cs="Arial"/>
          <w:sz w:val="22"/>
          <w:szCs w:val="22"/>
        </w:rPr>
        <w:t xml:space="preserve"> </w:t>
      </w:r>
      <w:r w:rsidRPr="00DF2960">
        <w:rPr>
          <w:rFonts w:ascii="Arial" w:hAnsi="Arial" w:cs="Arial"/>
          <w:sz w:val="18"/>
          <w:szCs w:val="18"/>
          <w:lang w:eastAsia="en-US"/>
        </w:rPr>
        <w:t>del año 202</w:t>
      </w:r>
      <w:r>
        <w:rPr>
          <w:rFonts w:ascii="Arial" w:hAnsi="Arial" w:cs="Arial"/>
          <w:sz w:val="18"/>
          <w:szCs w:val="18"/>
          <w:lang w:eastAsia="en-US"/>
        </w:rPr>
        <w:t>3</w:t>
      </w:r>
      <w:r w:rsidRPr="00DF2960">
        <w:rPr>
          <w:rFonts w:ascii="Arial" w:hAnsi="Arial" w:cs="Arial"/>
          <w:sz w:val="18"/>
          <w:szCs w:val="18"/>
          <w:lang w:eastAsia="en-US"/>
        </w:rPr>
        <w:t xml:space="preserve"> dos mil </w:t>
      </w:r>
      <w:proofErr w:type="spellStart"/>
      <w:r w:rsidRPr="00DF2960">
        <w:rPr>
          <w:rFonts w:ascii="Arial" w:hAnsi="Arial" w:cs="Arial"/>
          <w:sz w:val="18"/>
          <w:szCs w:val="18"/>
          <w:lang w:eastAsia="en-US"/>
        </w:rPr>
        <w:t>veinti</w:t>
      </w:r>
      <w:r>
        <w:rPr>
          <w:rFonts w:ascii="Arial" w:hAnsi="Arial" w:cs="Arial"/>
          <w:sz w:val="18"/>
          <w:szCs w:val="18"/>
          <w:lang w:eastAsia="en-US"/>
        </w:rPr>
        <w:t>tres</w:t>
      </w:r>
      <w:proofErr w:type="spellEnd"/>
      <w:r>
        <w:rPr>
          <w:rFonts w:ascii="Arial" w:hAnsi="Arial" w:cs="Arial"/>
          <w:sz w:val="18"/>
          <w:szCs w:val="18"/>
          <w:lang w:eastAsia="en-US"/>
        </w:rPr>
        <w:t>, en referencia al expediente administrativo 005/202</w:t>
      </w:r>
      <w:r>
        <w:rPr>
          <w:rFonts w:ascii="Arial" w:hAnsi="Arial" w:cs="Arial"/>
          <w:sz w:val="18"/>
          <w:szCs w:val="18"/>
          <w:lang w:eastAsia="en-US"/>
        </w:rPr>
        <w:t>3</w:t>
      </w:r>
      <w:r>
        <w:rPr>
          <w:rFonts w:ascii="Arial" w:hAnsi="Arial" w:cs="Arial"/>
          <w:sz w:val="18"/>
          <w:szCs w:val="18"/>
          <w:lang w:eastAsia="en-US"/>
        </w:rPr>
        <w:t>-</w:t>
      </w:r>
      <w:r>
        <w:rPr>
          <w:rFonts w:ascii="Arial" w:hAnsi="Arial" w:cs="Arial"/>
          <w:sz w:val="18"/>
          <w:szCs w:val="18"/>
          <w:lang w:eastAsia="en-US"/>
        </w:rPr>
        <w:t>T</w:t>
      </w:r>
    </w:p>
    <w:p w14:paraId="1A240910" w14:textId="05510FEF" w:rsidR="004A7885" w:rsidRPr="004A7885" w:rsidRDefault="004A7885" w:rsidP="004A7885">
      <w:pPr>
        <w:spacing w:line="276" w:lineRule="auto"/>
        <w:jc w:val="both"/>
        <w:rPr>
          <w:rFonts w:ascii="Arial" w:hAnsi="Arial" w:cs="Arial"/>
          <w:sz w:val="18"/>
          <w:szCs w:val="18"/>
        </w:rPr>
      </w:pPr>
      <w:r>
        <w:rPr>
          <w:rFonts w:ascii="Arial" w:hAnsi="Arial" w:cs="Arial"/>
          <w:sz w:val="18"/>
          <w:szCs w:val="18"/>
        </w:rPr>
        <w:t>…</w:t>
      </w:r>
      <w:r w:rsidRPr="004A7885">
        <w:rPr>
          <w:rFonts w:ascii="Arial" w:hAnsi="Arial" w:cs="Arial"/>
          <w:sz w:val="18"/>
          <w:szCs w:val="18"/>
        </w:rPr>
        <w:t xml:space="preserve">No obstante a la probable infracción a la Ley de Desarrollo Forestal Sustentable del Estado de Michoacán de Ocampo, que se desprende de los hechos u omisiones asentados en el Acta de Inspección al transporte en Materia Forestal número </w:t>
      </w:r>
      <w:r w:rsidRPr="004A7885">
        <w:rPr>
          <w:rFonts w:ascii="Arial" w:hAnsi="Arial" w:cs="Arial"/>
          <w:b/>
          <w:sz w:val="18"/>
          <w:szCs w:val="18"/>
        </w:rPr>
        <w:t>A-006/2023-T,</w:t>
      </w:r>
      <w:r w:rsidRPr="004A7885">
        <w:rPr>
          <w:rFonts w:ascii="Arial" w:hAnsi="Arial" w:cs="Arial"/>
          <w:sz w:val="18"/>
          <w:szCs w:val="18"/>
        </w:rPr>
        <w:t xml:space="preserve"> por el momento no se tienen los elementos necesarios que permitan a esta Autoridad Administrativa instaurar en términos del artículo 154 de la Ley de Desarrollo Forestal Sustentable del Estado de Michoacán de Ocampo, el procedimiento administrativo correspondiente, a una persona física o moral determinada, debido a que al momento del levantamiento del acta de inspección referida, el chofer del vehículo inspeccionado, solicito que el vehículo se quedara bajo su depositaría proporcionando un domicilio para notificaciones que es el ubicado en </w:t>
      </w:r>
      <w:r w:rsidRPr="004A7885">
        <w:rPr>
          <w:rFonts w:ascii="Arial" w:hAnsi="Arial" w:cs="Arial"/>
          <w:sz w:val="18"/>
          <w:szCs w:val="18"/>
          <w:highlight w:val="black"/>
        </w:rPr>
        <w:t>Avenida Lázaro Cárdenas número 20</w:t>
      </w:r>
      <w:r w:rsidRPr="004A7885">
        <w:rPr>
          <w:rFonts w:ascii="Arial" w:hAnsi="Arial" w:cs="Arial"/>
          <w:sz w:val="18"/>
          <w:szCs w:val="18"/>
        </w:rPr>
        <w:t xml:space="preserve">, en la Localidad de </w:t>
      </w:r>
      <w:proofErr w:type="spellStart"/>
      <w:r w:rsidRPr="004A7885">
        <w:rPr>
          <w:rFonts w:ascii="Arial" w:hAnsi="Arial" w:cs="Arial"/>
          <w:sz w:val="18"/>
          <w:szCs w:val="18"/>
        </w:rPr>
        <w:t>Capacuaro</w:t>
      </w:r>
      <w:proofErr w:type="spellEnd"/>
      <w:r w:rsidRPr="004A7885">
        <w:rPr>
          <w:rFonts w:ascii="Arial" w:hAnsi="Arial" w:cs="Arial"/>
          <w:sz w:val="18"/>
          <w:szCs w:val="18"/>
        </w:rPr>
        <w:t>, municipio de Uruapan, el cual al acudir a notificarle, la persona quien atendió y no quiso proporcionar nombre, dijo desconocer al C</w:t>
      </w:r>
      <w:r w:rsidRPr="004A7885">
        <w:rPr>
          <w:rFonts w:ascii="Arial" w:hAnsi="Arial" w:cs="Arial"/>
          <w:sz w:val="18"/>
          <w:szCs w:val="18"/>
          <w:highlight w:val="black"/>
        </w:rPr>
        <w:t>. Israel Ventura Jiménez</w:t>
      </w:r>
      <w:r w:rsidRPr="004A7885">
        <w:rPr>
          <w:rFonts w:ascii="Arial" w:hAnsi="Arial" w:cs="Arial"/>
          <w:sz w:val="18"/>
          <w:szCs w:val="18"/>
        </w:rPr>
        <w:t>, por lo cual, no es posible rastrear el domicilio real del mismo.</w:t>
      </w:r>
    </w:p>
    <w:p w14:paraId="737C693A" w14:textId="77777777" w:rsidR="004A7885" w:rsidRPr="004A7885" w:rsidRDefault="004A7885" w:rsidP="004A7885">
      <w:pPr>
        <w:spacing w:line="276" w:lineRule="auto"/>
        <w:jc w:val="both"/>
        <w:rPr>
          <w:rFonts w:ascii="Arial" w:hAnsi="Arial" w:cs="Arial"/>
          <w:sz w:val="18"/>
          <w:szCs w:val="18"/>
        </w:rPr>
      </w:pPr>
    </w:p>
    <w:p w14:paraId="06DDBBAD" w14:textId="328C4ED1" w:rsidR="004A7885" w:rsidRPr="004A7885" w:rsidRDefault="004A7885" w:rsidP="004A7885">
      <w:pPr>
        <w:spacing w:line="276" w:lineRule="auto"/>
        <w:jc w:val="both"/>
        <w:rPr>
          <w:rFonts w:ascii="Arial" w:hAnsi="Arial" w:cs="Arial"/>
          <w:sz w:val="18"/>
          <w:szCs w:val="18"/>
        </w:rPr>
      </w:pPr>
      <w:r w:rsidRPr="004A7885">
        <w:rPr>
          <w:rFonts w:ascii="Arial" w:hAnsi="Arial" w:cs="Arial"/>
          <w:sz w:val="18"/>
          <w:szCs w:val="18"/>
        </w:rPr>
        <w:t xml:space="preserve"> Por otro lado, atendiendo a lo ordenado por el artículo 8 fracción I del Supletorio Código de Justicia Administrativa del Estado de Michoacán de Ocampo, esta Autoridad Administrativa hace saber que el expediente administrativo número </w:t>
      </w:r>
      <w:r w:rsidRPr="004A7885">
        <w:rPr>
          <w:rFonts w:ascii="Arial" w:hAnsi="Arial" w:cs="Arial"/>
          <w:b/>
          <w:sz w:val="18"/>
          <w:szCs w:val="18"/>
        </w:rPr>
        <w:t>005/2023-T</w:t>
      </w:r>
      <w:r w:rsidRPr="004A7885">
        <w:rPr>
          <w:rFonts w:ascii="Arial" w:hAnsi="Arial" w:cs="Arial"/>
          <w:sz w:val="18"/>
          <w:szCs w:val="18"/>
        </w:rPr>
        <w:t xml:space="preserve">, abierto con motivo de los hechos u omisiones que constan del Acta de Inspección al Transporte en Materia Forestal número </w:t>
      </w:r>
      <w:r w:rsidRPr="004A7885">
        <w:rPr>
          <w:rFonts w:ascii="Arial" w:hAnsi="Arial" w:cs="Arial"/>
          <w:b/>
          <w:sz w:val="18"/>
          <w:szCs w:val="18"/>
        </w:rPr>
        <w:t>A-006/2023-T</w:t>
      </w:r>
      <w:r w:rsidRPr="004A7885">
        <w:rPr>
          <w:rFonts w:ascii="Arial" w:hAnsi="Arial" w:cs="Arial"/>
          <w:sz w:val="18"/>
          <w:szCs w:val="18"/>
        </w:rPr>
        <w:t>, se encuentra en la oficina que ocupa el Departamento de Procedimiento Administrativo Forestal, de esta Comisión Forestal del Estado, cuyo domicilio se encuentra ubicado en la calle Justo Mendoza, lote 11 once del Bosque Cuauhtémoc, zona centro de Morelia, Michoacán</w:t>
      </w:r>
      <w:r>
        <w:rPr>
          <w:rFonts w:ascii="Arial" w:hAnsi="Arial" w:cs="Arial"/>
          <w:sz w:val="18"/>
          <w:szCs w:val="18"/>
        </w:rPr>
        <w:t>…</w:t>
      </w:r>
    </w:p>
    <w:p w14:paraId="143DECBE" w14:textId="77777777" w:rsidR="004E1726" w:rsidRPr="00A50851" w:rsidRDefault="004E1726" w:rsidP="004E1726">
      <w:pPr>
        <w:spacing w:after="160" w:line="259" w:lineRule="auto"/>
        <w:jc w:val="both"/>
        <w:rPr>
          <w:rFonts w:ascii="Arial" w:hAnsi="Arial" w:cs="Arial"/>
          <w:sz w:val="18"/>
          <w:szCs w:val="18"/>
          <w:lang w:eastAsia="en-US"/>
        </w:rPr>
      </w:pPr>
    </w:p>
    <w:p w14:paraId="6D080B0C" w14:textId="4D96ED8F" w:rsidR="003377B4" w:rsidRPr="00472AD2" w:rsidRDefault="003377B4" w:rsidP="003377B4">
      <w:pPr>
        <w:pStyle w:val="Prrafodelista"/>
        <w:numPr>
          <w:ilvl w:val="0"/>
          <w:numId w:val="15"/>
        </w:numPr>
        <w:spacing w:line="30" w:lineRule="atLeast"/>
        <w:jc w:val="both"/>
        <w:rPr>
          <w:rFonts w:asciiTheme="majorHAnsi" w:eastAsia="Arial" w:hAnsiTheme="majorHAnsi" w:cs="Arial"/>
          <w:color w:val="000000"/>
          <w:sz w:val="18"/>
          <w:szCs w:val="18"/>
        </w:rPr>
      </w:pPr>
      <w:r>
        <w:rPr>
          <w:rFonts w:asciiTheme="majorHAnsi" w:eastAsia="Arial" w:hAnsiTheme="majorHAnsi" w:cs="Arial"/>
          <w:b/>
          <w:sz w:val="18"/>
          <w:szCs w:val="18"/>
        </w:rPr>
        <w:t xml:space="preserve">Morelia, Michoacán a </w:t>
      </w:r>
      <w:r w:rsidRPr="003377B4">
        <w:rPr>
          <w:rFonts w:cs="Arial"/>
          <w:bCs/>
          <w:sz w:val="18"/>
          <w:szCs w:val="18"/>
        </w:rPr>
        <w:t>28 veintiocho de junio</w:t>
      </w:r>
      <w:r w:rsidRPr="00633A71">
        <w:rPr>
          <w:rFonts w:cs="Arial"/>
          <w:b/>
        </w:rPr>
        <w:t xml:space="preserve"> </w:t>
      </w:r>
      <w:r w:rsidRPr="004E1726">
        <w:rPr>
          <w:rFonts w:ascii="Arial" w:hAnsi="Arial" w:cs="Arial"/>
          <w:sz w:val="18"/>
          <w:szCs w:val="18"/>
        </w:rPr>
        <w:t>de 2023</w:t>
      </w:r>
      <w:r w:rsidRPr="00F63A13">
        <w:rPr>
          <w:rFonts w:ascii="Arial" w:hAnsi="Arial" w:cs="Arial"/>
          <w:sz w:val="22"/>
          <w:szCs w:val="22"/>
        </w:rPr>
        <w:t xml:space="preserve"> </w:t>
      </w:r>
      <w:r w:rsidRPr="00472AD2">
        <w:rPr>
          <w:rFonts w:asciiTheme="majorHAnsi" w:eastAsia="Arial" w:hAnsiTheme="majorHAnsi" w:cs="Arial"/>
          <w:b/>
          <w:sz w:val="18"/>
          <w:szCs w:val="18"/>
        </w:rPr>
        <w:t>de 202</w:t>
      </w:r>
      <w:r>
        <w:rPr>
          <w:rFonts w:asciiTheme="majorHAnsi" w:eastAsia="Arial" w:hAnsiTheme="majorHAnsi" w:cs="Arial"/>
          <w:b/>
          <w:sz w:val="18"/>
          <w:szCs w:val="18"/>
        </w:rPr>
        <w:t>3</w:t>
      </w:r>
      <w:r w:rsidRPr="00472AD2">
        <w:rPr>
          <w:rFonts w:asciiTheme="majorHAnsi" w:eastAsia="Arial" w:hAnsiTheme="majorHAnsi" w:cs="Arial"/>
          <w:b/>
          <w:sz w:val="18"/>
          <w:szCs w:val="18"/>
        </w:rPr>
        <w:t xml:space="preserve"> dos mil </w:t>
      </w:r>
      <w:proofErr w:type="spellStart"/>
      <w:r w:rsidRPr="00472AD2">
        <w:rPr>
          <w:rFonts w:asciiTheme="majorHAnsi" w:eastAsia="Arial" w:hAnsiTheme="majorHAnsi" w:cs="Arial"/>
          <w:b/>
          <w:sz w:val="18"/>
          <w:szCs w:val="18"/>
        </w:rPr>
        <w:t>veinti</w:t>
      </w:r>
      <w:r>
        <w:rPr>
          <w:rFonts w:asciiTheme="majorHAnsi" w:eastAsia="Arial" w:hAnsiTheme="majorHAnsi" w:cs="Arial"/>
          <w:b/>
          <w:sz w:val="18"/>
          <w:szCs w:val="18"/>
        </w:rPr>
        <w:t>tres</w:t>
      </w:r>
      <w:proofErr w:type="spellEnd"/>
      <w:r w:rsidRPr="00472AD2">
        <w:rPr>
          <w:rFonts w:asciiTheme="majorHAnsi" w:eastAsia="Arial" w:hAnsiTheme="majorHAnsi" w:cs="Arial"/>
          <w:b/>
          <w:sz w:val="18"/>
          <w:szCs w:val="18"/>
        </w:rPr>
        <w:t xml:space="preserve">, </w:t>
      </w:r>
      <w:r w:rsidRPr="00472AD2">
        <w:rPr>
          <w:rFonts w:asciiTheme="majorHAnsi" w:eastAsia="Arial" w:hAnsiTheme="majorHAnsi" w:cs="Arial"/>
          <w:sz w:val="18"/>
          <w:szCs w:val="18"/>
        </w:rPr>
        <w:t xml:space="preserve">en referencia al expediente administrativo </w:t>
      </w:r>
      <w:r>
        <w:rPr>
          <w:rFonts w:asciiTheme="majorHAnsi" w:eastAsia="Arial" w:hAnsiTheme="majorHAnsi" w:cs="Arial"/>
          <w:color w:val="000000"/>
          <w:sz w:val="18"/>
          <w:szCs w:val="18"/>
        </w:rPr>
        <w:t>0</w:t>
      </w:r>
      <w:r>
        <w:rPr>
          <w:rFonts w:asciiTheme="majorHAnsi" w:eastAsia="Arial" w:hAnsiTheme="majorHAnsi" w:cs="Arial"/>
          <w:color w:val="000000"/>
          <w:sz w:val="18"/>
          <w:szCs w:val="18"/>
        </w:rPr>
        <w:t>32</w:t>
      </w:r>
      <w:r w:rsidRPr="00472AD2">
        <w:rPr>
          <w:rFonts w:asciiTheme="majorHAnsi" w:eastAsia="Arial" w:hAnsiTheme="majorHAnsi" w:cs="Arial"/>
          <w:color w:val="000000"/>
          <w:sz w:val="18"/>
          <w:szCs w:val="18"/>
        </w:rPr>
        <w:t>/20</w:t>
      </w:r>
      <w:r>
        <w:rPr>
          <w:rFonts w:asciiTheme="majorHAnsi" w:eastAsia="Arial" w:hAnsiTheme="majorHAnsi" w:cs="Arial"/>
          <w:color w:val="000000"/>
          <w:sz w:val="18"/>
          <w:szCs w:val="18"/>
        </w:rPr>
        <w:t>2</w:t>
      </w:r>
      <w:r>
        <w:rPr>
          <w:rFonts w:asciiTheme="majorHAnsi" w:eastAsia="Arial" w:hAnsiTheme="majorHAnsi" w:cs="Arial"/>
          <w:color w:val="000000"/>
          <w:sz w:val="18"/>
          <w:szCs w:val="18"/>
        </w:rPr>
        <w:t>2</w:t>
      </w:r>
      <w:r w:rsidRPr="00472AD2">
        <w:rPr>
          <w:rFonts w:asciiTheme="majorHAnsi" w:eastAsia="Arial" w:hAnsiTheme="majorHAnsi" w:cs="Arial"/>
          <w:color w:val="000000"/>
          <w:sz w:val="18"/>
          <w:szCs w:val="18"/>
        </w:rPr>
        <w:t>-</w:t>
      </w:r>
      <w:r>
        <w:rPr>
          <w:rFonts w:asciiTheme="majorHAnsi" w:eastAsia="Arial" w:hAnsiTheme="majorHAnsi" w:cs="Arial"/>
          <w:color w:val="000000"/>
          <w:sz w:val="18"/>
          <w:szCs w:val="18"/>
        </w:rPr>
        <w:t>T</w:t>
      </w:r>
      <w:r w:rsidRPr="00472AD2">
        <w:rPr>
          <w:rFonts w:asciiTheme="majorHAnsi" w:eastAsia="Arial" w:hAnsiTheme="majorHAnsi" w:cs="Arial"/>
          <w:color w:val="000000"/>
          <w:sz w:val="18"/>
          <w:szCs w:val="18"/>
        </w:rPr>
        <w:t>.</w:t>
      </w:r>
    </w:p>
    <w:p w14:paraId="689CC448" w14:textId="77777777" w:rsidR="003377B4" w:rsidRDefault="003377B4" w:rsidP="003377B4">
      <w:pPr>
        <w:jc w:val="center"/>
        <w:rPr>
          <w:b/>
          <w:bCs/>
        </w:rPr>
      </w:pPr>
    </w:p>
    <w:p w14:paraId="6122F5AA" w14:textId="77777777" w:rsidR="003377B4" w:rsidRDefault="003377B4" w:rsidP="003377B4">
      <w:pPr>
        <w:pStyle w:val="Textoindependiente"/>
        <w:ind w:firstLine="709"/>
        <w:rPr>
          <w:rFonts w:cs="Arial"/>
          <w:szCs w:val="24"/>
        </w:rPr>
      </w:pPr>
    </w:p>
    <w:p w14:paraId="15377019" w14:textId="4C30D9AC" w:rsidR="003377B4" w:rsidRDefault="003377B4" w:rsidP="003377B4">
      <w:pPr>
        <w:spacing w:after="160" w:line="259" w:lineRule="auto"/>
        <w:jc w:val="both"/>
        <w:rPr>
          <w:rFonts w:ascii="Arial" w:hAnsi="Arial" w:cs="Arial"/>
          <w:sz w:val="18"/>
          <w:szCs w:val="18"/>
          <w:lang w:eastAsia="en-US"/>
        </w:rPr>
      </w:pPr>
      <w:proofErr w:type="gramStart"/>
      <w:r>
        <w:rPr>
          <w:rFonts w:ascii="Arial" w:hAnsi="Arial" w:cs="Arial"/>
          <w:b/>
          <w:sz w:val="18"/>
          <w:szCs w:val="18"/>
          <w:lang w:eastAsia="en-US"/>
        </w:rPr>
        <w:t xml:space="preserve">ACUERDO </w:t>
      </w:r>
      <w:r w:rsidRPr="00DF2960">
        <w:rPr>
          <w:rFonts w:ascii="Arial" w:hAnsi="Arial" w:cs="Arial"/>
          <w:sz w:val="18"/>
          <w:szCs w:val="18"/>
          <w:lang w:eastAsia="en-US"/>
        </w:rPr>
        <w:t>.</w:t>
      </w:r>
      <w:proofErr w:type="gramEnd"/>
      <w:r w:rsidRPr="00DF2960">
        <w:rPr>
          <w:rFonts w:ascii="Arial" w:hAnsi="Arial" w:cs="Arial"/>
          <w:sz w:val="18"/>
          <w:szCs w:val="18"/>
          <w:lang w:eastAsia="en-US"/>
        </w:rPr>
        <w:t xml:space="preserve"> - a </w:t>
      </w:r>
      <w:r w:rsidRPr="003377B4">
        <w:rPr>
          <w:rFonts w:cs="Arial"/>
          <w:bCs/>
          <w:sz w:val="18"/>
          <w:szCs w:val="18"/>
        </w:rPr>
        <w:t>28 veintiocho de junio</w:t>
      </w:r>
      <w:r w:rsidRPr="00633A71">
        <w:rPr>
          <w:rFonts w:cs="Arial"/>
          <w:b/>
        </w:rPr>
        <w:t xml:space="preserve"> </w:t>
      </w:r>
      <w:r w:rsidRPr="004E1726">
        <w:rPr>
          <w:rFonts w:ascii="Arial" w:hAnsi="Arial" w:cs="Arial"/>
          <w:sz w:val="18"/>
          <w:szCs w:val="18"/>
        </w:rPr>
        <w:t>de 2023</w:t>
      </w:r>
      <w:r w:rsidRPr="00F63A13">
        <w:rPr>
          <w:rFonts w:ascii="Arial" w:hAnsi="Arial" w:cs="Arial"/>
          <w:sz w:val="22"/>
          <w:szCs w:val="22"/>
        </w:rPr>
        <w:t xml:space="preserve"> </w:t>
      </w:r>
      <w:r w:rsidRPr="00DF2960">
        <w:rPr>
          <w:rFonts w:ascii="Arial" w:hAnsi="Arial" w:cs="Arial"/>
          <w:sz w:val="18"/>
          <w:szCs w:val="18"/>
          <w:lang w:eastAsia="en-US"/>
        </w:rPr>
        <w:t>del año 202</w:t>
      </w:r>
      <w:r>
        <w:rPr>
          <w:rFonts w:ascii="Arial" w:hAnsi="Arial" w:cs="Arial"/>
          <w:sz w:val="18"/>
          <w:szCs w:val="18"/>
          <w:lang w:eastAsia="en-US"/>
        </w:rPr>
        <w:t>3</w:t>
      </w:r>
      <w:r w:rsidRPr="00DF2960">
        <w:rPr>
          <w:rFonts w:ascii="Arial" w:hAnsi="Arial" w:cs="Arial"/>
          <w:sz w:val="18"/>
          <w:szCs w:val="18"/>
          <w:lang w:eastAsia="en-US"/>
        </w:rPr>
        <w:t xml:space="preserve"> dos mil </w:t>
      </w:r>
      <w:proofErr w:type="spellStart"/>
      <w:r w:rsidRPr="00DF2960">
        <w:rPr>
          <w:rFonts w:ascii="Arial" w:hAnsi="Arial" w:cs="Arial"/>
          <w:sz w:val="18"/>
          <w:szCs w:val="18"/>
          <w:lang w:eastAsia="en-US"/>
        </w:rPr>
        <w:t>veinti</w:t>
      </w:r>
      <w:r>
        <w:rPr>
          <w:rFonts w:ascii="Arial" w:hAnsi="Arial" w:cs="Arial"/>
          <w:sz w:val="18"/>
          <w:szCs w:val="18"/>
          <w:lang w:eastAsia="en-US"/>
        </w:rPr>
        <w:t>tres</w:t>
      </w:r>
      <w:proofErr w:type="spellEnd"/>
      <w:r>
        <w:rPr>
          <w:rFonts w:ascii="Arial" w:hAnsi="Arial" w:cs="Arial"/>
          <w:sz w:val="18"/>
          <w:szCs w:val="18"/>
          <w:lang w:eastAsia="en-US"/>
        </w:rPr>
        <w:t>, en referencia al expediente administrativo 00</w:t>
      </w:r>
      <w:r>
        <w:rPr>
          <w:rFonts w:ascii="Arial" w:hAnsi="Arial" w:cs="Arial"/>
          <w:sz w:val="18"/>
          <w:szCs w:val="18"/>
          <w:lang w:eastAsia="en-US"/>
        </w:rPr>
        <w:t>32</w:t>
      </w:r>
      <w:r>
        <w:rPr>
          <w:rFonts w:ascii="Arial" w:hAnsi="Arial" w:cs="Arial"/>
          <w:sz w:val="18"/>
          <w:szCs w:val="18"/>
          <w:lang w:eastAsia="en-US"/>
        </w:rPr>
        <w:t>/20</w:t>
      </w:r>
      <w:r>
        <w:rPr>
          <w:rFonts w:ascii="Arial" w:hAnsi="Arial" w:cs="Arial"/>
          <w:sz w:val="18"/>
          <w:szCs w:val="18"/>
          <w:lang w:eastAsia="en-US"/>
        </w:rPr>
        <w:t>2</w:t>
      </w:r>
      <w:r>
        <w:rPr>
          <w:rFonts w:ascii="Arial" w:hAnsi="Arial" w:cs="Arial"/>
          <w:sz w:val="18"/>
          <w:szCs w:val="18"/>
          <w:lang w:eastAsia="en-US"/>
        </w:rPr>
        <w:t>2-T</w:t>
      </w:r>
    </w:p>
    <w:p w14:paraId="4E898A93" w14:textId="77777777" w:rsidR="003377B4" w:rsidRPr="003377B4" w:rsidRDefault="003377B4" w:rsidP="003377B4">
      <w:pPr>
        <w:pStyle w:val="Textoindependiente"/>
        <w:spacing w:line="276" w:lineRule="auto"/>
        <w:ind w:firstLine="709"/>
        <w:rPr>
          <w:rFonts w:cs="Arial"/>
          <w:sz w:val="18"/>
          <w:szCs w:val="18"/>
        </w:rPr>
      </w:pPr>
      <w:r w:rsidRPr="003377B4">
        <w:rPr>
          <w:rFonts w:cs="Arial"/>
          <w:sz w:val="18"/>
          <w:szCs w:val="18"/>
        </w:rPr>
        <w:t xml:space="preserve">En virtud de la certificación emitida en el párrafo que antecede, de la que se desprende que dentro del procedimiento administrativo forestal número 032/2022-T, a la fecha han fenecido los términos para la interposición de alguno de los medios de impugnación referidos por el artículo 128 del Código de Justicia Administrativa del Estado de Michoacán de Ocampo, como son el recurso de revisión ante esta Comisión Forestal del Estado, o el juicio de nulidad ante el Tribunal de Justicia Administrativa del Estado de Michoacán de Ocampo, sin que tampoco exista constancia de la interposición de algún juicio de amparo en contra de la resolución administrativa dictada con fecha 05 cinco de diciembre del año 2022 dos mil veintidós, dentro del expediente administrativo forestal que nos ocupa, por lo que esta Autoridad </w:t>
      </w:r>
      <w:proofErr w:type="spellStart"/>
      <w:r w:rsidRPr="003377B4">
        <w:rPr>
          <w:rFonts w:cs="Arial"/>
          <w:sz w:val="18"/>
          <w:szCs w:val="18"/>
        </w:rPr>
        <w:t>Administrtiva</w:t>
      </w:r>
      <w:proofErr w:type="spellEnd"/>
      <w:r w:rsidRPr="003377B4">
        <w:rPr>
          <w:rFonts w:cs="Arial"/>
          <w:sz w:val="18"/>
          <w:szCs w:val="18"/>
        </w:rPr>
        <w:t xml:space="preserve"> con fundamento en el artículo 587 fracción II del Código de Procedimientos Civiles para el Estado de Michoacán de Ocampo, declara que la citada resolución administrativa, </w:t>
      </w:r>
      <w:r w:rsidRPr="003377B4">
        <w:rPr>
          <w:rFonts w:cs="Arial"/>
          <w:b/>
          <w:sz w:val="18"/>
          <w:szCs w:val="18"/>
        </w:rPr>
        <w:t>ha causado ejecutoria</w:t>
      </w:r>
      <w:r w:rsidRPr="003377B4">
        <w:rPr>
          <w:rFonts w:cs="Arial"/>
          <w:sz w:val="18"/>
          <w:szCs w:val="18"/>
        </w:rPr>
        <w:t>, lo anterior para todos los efectos legales a que haya lugar.</w:t>
      </w:r>
    </w:p>
    <w:p w14:paraId="0DD34C80" w14:textId="77777777" w:rsidR="003377B4" w:rsidRDefault="003377B4" w:rsidP="003377B4">
      <w:pPr>
        <w:spacing w:after="160" w:line="259" w:lineRule="auto"/>
        <w:jc w:val="both"/>
        <w:rPr>
          <w:rFonts w:ascii="Arial" w:hAnsi="Arial" w:cs="Arial"/>
          <w:sz w:val="18"/>
          <w:szCs w:val="18"/>
          <w:lang w:eastAsia="en-US"/>
        </w:rPr>
      </w:pPr>
    </w:p>
    <w:bookmarkEnd w:id="0"/>
    <w:p w14:paraId="7615156E" w14:textId="17DAD9F7" w:rsidR="00FB4AB4" w:rsidRPr="00472AD2" w:rsidRDefault="00FB4AB4" w:rsidP="00FB4AB4">
      <w:pPr>
        <w:pStyle w:val="Prrafodelista"/>
        <w:numPr>
          <w:ilvl w:val="0"/>
          <w:numId w:val="15"/>
        </w:numPr>
        <w:spacing w:line="30" w:lineRule="atLeast"/>
        <w:jc w:val="both"/>
        <w:rPr>
          <w:rFonts w:asciiTheme="majorHAnsi" w:eastAsia="Arial" w:hAnsiTheme="majorHAnsi" w:cs="Arial"/>
          <w:color w:val="000000"/>
          <w:sz w:val="18"/>
          <w:szCs w:val="18"/>
        </w:rPr>
      </w:pPr>
      <w:r>
        <w:rPr>
          <w:rFonts w:asciiTheme="majorHAnsi" w:eastAsia="Arial" w:hAnsiTheme="majorHAnsi" w:cs="Arial"/>
          <w:b/>
          <w:sz w:val="18"/>
          <w:szCs w:val="18"/>
        </w:rPr>
        <w:t xml:space="preserve">Morelia, Michoacán a </w:t>
      </w:r>
      <w:r w:rsidR="003F11DA" w:rsidRPr="003F11DA">
        <w:rPr>
          <w:rFonts w:cs="Arial"/>
          <w:bCs/>
          <w:sz w:val="18"/>
          <w:szCs w:val="18"/>
        </w:rPr>
        <w:t>30 treinta de junio</w:t>
      </w:r>
      <w:r w:rsidRPr="00F63A13">
        <w:rPr>
          <w:rFonts w:ascii="Arial" w:hAnsi="Arial" w:cs="Arial"/>
          <w:sz w:val="22"/>
          <w:szCs w:val="22"/>
        </w:rPr>
        <w:t xml:space="preserve"> </w:t>
      </w:r>
      <w:r w:rsidRPr="00472AD2">
        <w:rPr>
          <w:rFonts w:asciiTheme="majorHAnsi" w:eastAsia="Arial" w:hAnsiTheme="majorHAnsi" w:cs="Arial"/>
          <w:b/>
          <w:sz w:val="18"/>
          <w:szCs w:val="18"/>
        </w:rPr>
        <w:t>de 202</w:t>
      </w:r>
      <w:r>
        <w:rPr>
          <w:rFonts w:asciiTheme="majorHAnsi" w:eastAsia="Arial" w:hAnsiTheme="majorHAnsi" w:cs="Arial"/>
          <w:b/>
          <w:sz w:val="18"/>
          <w:szCs w:val="18"/>
        </w:rPr>
        <w:t>3</w:t>
      </w:r>
      <w:r w:rsidRPr="00472AD2">
        <w:rPr>
          <w:rFonts w:asciiTheme="majorHAnsi" w:eastAsia="Arial" w:hAnsiTheme="majorHAnsi" w:cs="Arial"/>
          <w:b/>
          <w:sz w:val="18"/>
          <w:szCs w:val="18"/>
        </w:rPr>
        <w:t xml:space="preserve"> dos mil </w:t>
      </w:r>
      <w:proofErr w:type="spellStart"/>
      <w:r w:rsidRPr="00472AD2">
        <w:rPr>
          <w:rFonts w:asciiTheme="majorHAnsi" w:eastAsia="Arial" w:hAnsiTheme="majorHAnsi" w:cs="Arial"/>
          <w:b/>
          <w:sz w:val="18"/>
          <w:szCs w:val="18"/>
        </w:rPr>
        <w:t>veinti</w:t>
      </w:r>
      <w:r>
        <w:rPr>
          <w:rFonts w:asciiTheme="majorHAnsi" w:eastAsia="Arial" w:hAnsiTheme="majorHAnsi" w:cs="Arial"/>
          <w:b/>
          <w:sz w:val="18"/>
          <w:szCs w:val="18"/>
        </w:rPr>
        <w:t>tres</w:t>
      </w:r>
      <w:proofErr w:type="spellEnd"/>
      <w:r w:rsidRPr="00472AD2">
        <w:rPr>
          <w:rFonts w:asciiTheme="majorHAnsi" w:eastAsia="Arial" w:hAnsiTheme="majorHAnsi" w:cs="Arial"/>
          <w:b/>
          <w:sz w:val="18"/>
          <w:szCs w:val="18"/>
        </w:rPr>
        <w:t xml:space="preserve">, </w:t>
      </w:r>
      <w:r w:rsidRPr="00472AD2">
        <w:rPr>
          <w:rFonts w:asciiTheme="majorHAnsi" w:eastAsia="Arial" w:hAnsiTheme="majorHAnsi" w:cs="Arial"/>
          <w:sz w:val="18"/>
          <w:szCs w:val="18"/>
        </w:rPr>
        <w:t xml:space="preserve">en referencia al expediente administrativo </w:t>
      </w:r>
      <w:r>
        <w:rPr>
          <w:rFonts w:asciiTheme="majorHAnsi" w:eastAsia="Arial" w:hAnsiTheme="majorHAnsi" w:cs="Arial"/>
          <w:color w:val="000000"/>
          <w:sz w:val="18"/>
          <w:szCs w:val="18"/>
        </w:rPr>
        <w:t>0</w:t>
      </w:r>
      <w:r w:rsidR="003F11DA">
        <w:rPr>
          <w:rFonts w:asciiTheme="majorHAnsi" w:eastAsia="Arial" w:hAnsiTheme="majorHAnsi" w:cs="Arial"/>
          <w:color w:val="000000"/>
          <w:sz w:val="18"/>
          <w:szCs w:val="18"/>
        </w:rPr>
        <w:t>32</w:t>
      </w:r>
      <w:r w:rsidRPr="00472AD2">
        <w:rPr>
          <w:rFonts w:asciiTheme="majorHAnsi" w:eastAsia="Arial" w:hAnsiTheme="majorHAnsi" w:cs="Arial"/>
          <w:color w:val="000000"/>
          <w:sz w:val="18"/>
          <w:szCs w:val="18"/>
        </w:rPr>
        <w:t>/20</w:t>
      </w:r>
      <w:r>
        <w:rPr>
          <w:rFonts w:asciiTheme="majorHAnsi" w:eastAsia="Arial" w:hAnsiTheme="majorHAnsi" w:cs="Arial"/>
          <w:color w:val="000000"/>
          <w:sz w:val="18"/>
          <w:szCs w:val="18"/>
        </w:rPr>
        <w:t>22</w:t>
      </w:r>
      <w:r w:rsidRPr="00472AD2">
        <w:rPr>
          <w:rFonts w:asciiTheme="majorHAnsi" w:eastAsia="Arial" w:hAnsiTheme="majorHAnsi" w:cs="Arial"/>
          <w:color w:val="000000"/>
          <w:sz w:val="18"/>
          <w:szCs w:val="18"/>
        </w:rPr>
        <w:t>-</w:t>
      </w:r>
      <w:r w:rsidR="002861EF">
        <w:rPr>
          <w:rFonts w:asciiTheme="majorHAnsi" w:eastAsia="Arial" w:hAnsiTheme="majorHAnsi" w:cs="Arial"/>
          <w:color w:val="000000"/>
          <w:sz w:val="18"/>
          <w:szCs w:val="18"/>
        </w:rPr>
        <w:t>T</w:t>
      </w:r>
      <w:r w:rsidRPr="00472AD2">
        <w:rPr>
          <w:rFonts w:asciiTheme="majorHAnsi" w:eastAsia="Arial" w:hAnsiTheme="majorHAnsi" w:cs="Arial"/>
          <w:color w:val="000000"/>
          <w:sz w:val="18"/>
          <w:szCs w:val="18"/>
        </w:rPr>
        <w:t>.</w:t>
      </w:r>
    </w:p>
    <w:p w14:paraId="21E404D0" w14:textId="77777777" w:rsidR="00FB4AB4" w:rsidRDefault="00FB4AB4" w:rsidP="00FB4AB4">
      <w:pPr>
        <w:jc w:val="center"/>
        <w:rPr>
          <w:b/>
          <w:bCs/>
        </w:rPr>
      </w:pPr>
    </w:p>
    <w:p w14:paraId="4399701C" w14:textId="77777777" w:rsidR="00FB4AB4" w:rsidRDefault="00FB4AB4" w:rsidP="00FB4AB4">
      <w:pPr>
        <w:pStyle w:val="Textoindependiente"/>
        <w:ind w:firstLine="709"/>
        <w:rPr>
          <w:rFonts w:cs="Arial"/>
          <w:szCs w:val="24"/>
        </w:rPr>
      </w:pPr>
    </w:p>
    <w:p w14:paraId="706EC620" w14:textId="25FC768F" w:rsidR="00FB4AB4" w:rsidRDefault="00FB4AB4" w:rsidP="00FB4AB4">
      <w:pPr>
        <w:spacing w:after="160" w:line="259" w:lineRule="auto"/>
        <w:jc w:val="both"/>
        <w:rPr>
          <w:rFonts w:ascii="Arial" w:hAnsi="Arial" w:cs="Arial"/>
          <w:sz w:val="18"/>
          <w:szCs w:val="18"/>
          <w:lang w:eastAsia="en-US"/>
        </w:rPr>
      </w:pPr>
      <w:proofErr w:type="gramStart"/>
      <w:r>
        <w:rPr>
          <w:rFonts w:ascii="Arial" w:hAnsi="Arial" w:cs="Arial"/>
          <w:b/>
          <w:sz w:val="18"/>
          <w:szCs w:val="18"/>
          <w:lang w:eastAsia="en-US"/>
        </w:rPr>
        <w:t xml:space="preserve">ACUERDO </w:t>
      </w:r>
      <w:r w:rsidRPr="00DF2960">
        <w:rPr>
          <w:rFonts w:ascii="Arial" w:hAnsi="Arial" w:cs="Arial"/>
          <w:sz w:val="18"/>
          <w:szCs w:val="18"/>
          <w:lang w:eastAsia="en-US"/>
        </w:rPr>
        <w:t>.</w:t>
      </w:r>
      <w:proofErr w:type="gramEnd"/>
      <w:r w:rsidRPr="00DF2960">
        <w:rPr>
          <w:rFonts w:ascii="Arial" w:hAnsi="Arial" w:cs="Arial"/>
          <w:sz w:val="18"/>
          <w:szCs w:val="18"/>
          <w:lang w:eastAsia="en-US"/>
        </w:rPr>
        <w:t xml:space="preserve"> - a </w:t>
      </w:r>
      <w:r w:rsidR="003F11DA" w:rsidRPr="003F11DA">
        <w:rPr>
          <w:rFonts w:cs="Arial"/>
          <w:bCs/>
          <w:sz w:val="18"/>
          <w:szCs w:val="18"/>
        </w:rPr>
        <w:t>30 treinta de junio</w:t>
      </w:r>
      <w:r w:rsidR="003F11DA" w:rsidRPr="003F11DA">
        <w:rPr>
          <w:rFonts w:ascii="Arial" w:hAnsi="Arial" w:cs="Arial"/>
          <w:sz w:val="14"/>
          <w:szCs w:val="14"/>
        </w:rPr>
        <w:t xml:space="preserve"> </w:t>
      </w:r>
      <w:r w:rsidRPr="004E1726">
        <w:rPr>
          <w:rFonts w:ascii="Arial" w:hAnsi="Arial" w:cs="Arial"/>
          <w:sz w:val="18"/>
          <w:szCs w:val="18"/>
        </w:rPr>
        <w:t>de 2023</w:t>
      </w:r>
      <w:r w:rsidRPr="00F63A13">
        <w:rPr>
          <w:rFonts w:ascii="Arial" w:hAnsi="Arial" w:cs="Arial"/>
          <w:sz w:val="22"/>
          <w:szCs w:val="22"/>
        </w:rPr>
        <w:t xml:space="preserve"> </w:t>
      </w:r>
      <w:r w:rsidRPr="00DF2960">
        <w:rPr>
          <w:rFonts w:ascii="Arial" w:hAnsi="Arial" w:cs="Arial"/>
          <w:sz w:val="18"/>
          <w:szCs w:val="18"/>
          <w:lang w:eastAsia="en-US"/>
        </w:rPr>
        <w:t>del año 202</w:t>
      </w:r>
      <w:r>
        <w:rPr>
          <w:rFonts w:ascii="Arial" w:hAnsi="Arial" w:cs="Arial"/>
          <w:sz w:val="18"/>
          <w:szCs w:val="18"/>
          <w:lang w:eastAsia="en-US"/>
        </w:rPr>
        <w:t>3</w:t>
      </w:r>
      <w:r w:rsidRPr="00DF2960">
        <w:rPr>
          <w:rFonts w:ascii="Arial" w:hAnsi="Arial" w:cs="Arial"/>
          <w:sz w:val="18"/>
          <w:szCs w:val="18"/>
          <w:lang w:eastAsia="en-US"/>
        </w:rPr>
        <w:t xml:space="preserve"> dos mil </w:t>
      </w:r>
      <w:proofErr w:type="spellStart"/>
      <w:r w:rsidRPr="00DF2960">
        <w:rPr>
          <w:rFonts w:ascii="Arial" w:hAnsi="Arial" w:cs="Arial"/>
          <w:sz w:val="18"/>
          <w:szCs w:val="18"/>
          <w:lang w:eastAsia="en-US"/>
        </w:rPr>
        <w:t>veinti</w:t>
      </w:r>
      <w:r>
        <w:rPr>
          <w:rFonts w:ascii="Arial" w:hAnsi="Arial" w:cs="Arial"/>
          <w:sz w:val="18"/>
          <w:szCs w:val="18"/>
          <w:lang w:eastAsia="en-US"/>
        </w:rPr>
        <w:t>tres</w:t>
      </w:r>
      <w:proofErr w:type="spellEnd"/>
      <w:r>
        <w:rPr>
          <w:rFonts w:ascii="Arial" w:hAnsi="Arial" w:cs="Arial"/>
          <w:sz w:val="18"/>
          <w:szCs w:val="18"/>
          <w:lang w:eastAsia="en-US"/>
        </w:rPr>
        <w:t>, en referencia al expediente administrativo 0</w:t>
      </w:r>
      <w:r w:rsidR="002861EF">
        <w:rPr>
          <w:rFonts w:ascii="Arial" w:hAnsi="Arial" w:cs="Arial"/>
          <w:sz w:val="18"/>
          <w:szCs w:val="18"/>
          <w:lang w:eastAsia="en-US"/>
        </w:rPr>
        <w:t>32</w:t>
      </w:r>
      <w:r>
        <w:rPr>
          <w:rFonts w:ascii="Arial" w:hAnsi="Arial" w:cs="Arial"/>
          <w:sz w:val="18"/>
          <w:szCs w:val="18"/>
          <w:lang w:eastAsia="en-US"/>
        </w:rPr>
        <w:t>/2022-</w:t>
      </w:r>
      <w:r w:rsidR="002861EF">
        <w:rPr>
          <w:rFonts w:ascii="Arial" w:hAnsi="Arial" w:cs="Arial"/>
          <w:sz w:val="18"/>
          <w:szCs w:val="18"/>
          <w:lang w:eastAsia="en-US"/>
        </w:rPr>
        <w:t>T</w:t>
      </w:r>
    </w:p>
    <w:p w14:paraId="4B5D60A0" w14:textId="77777777" w:rsidR="002861EF" w:rsidRDefault="002861EF" w:rsidP="00FB4AB4">
      <w:pPr>
        <w:spacing w:after="160" w:line="259" w:lineRule="auto"/>
        <w:jc w:val="both"/>
        <w:rPr>
          <w:rFonts w:ascii="Arial" w:hAnsi="Arial" w:cs="Arial"/>
          <w:sz w:val="18"/>
          <w:szCs w:val="18"/>
          <w:lang w:eastAsia="en-US"/>
        </w:rPr>
      </w:pPr>
    </w:p>
    <w:p w14:paraId="3A749681" w14:textId="77777777" w:rsidR="002861EF" w:rsidRPr="002861EF" w:rsidRDefault="002861EF" w:rsidP="002861EF">
      <w:pPr>
        <w:pStyle w:val="Textoindependiente"/>
        <w:spacing w:line="276" w:lineRule="auto"/>
        <w:ind w:firstLine="709"/>
        <w:rPr>
          <w:rFonts w:cs="Arial"/>
          <w:sz w:val="18"/>
          <w:szCs w:val="18"/>
        </w:rPr>
      </w:pPr>
      <w:r w:rsidRPr="002861EF">
        <w:rPr>
          <w:rFonts w:cs="Arial"/>
          <w:sz w:val="18"/>
          <w:szCs w:val="18"/>
        </w:rPr>
        <w:t xml:space="preserve">Como se desprende de los autos que conforman el expediente administrativo forestal número 032/2022-T, mediante acuerdo dictado con fecha 28 veintiocho de junio del año 2023 dos mil veintitrés, fue declarada ejecutoria la resolución administrativa dictada con fecha 05 cinco de diciembre del año 2022 dos mil veintidós, resolución en la que se impuso al C. </w:t>
      </w:r>
      <w:r w:rsidRPr="002861EF">
        <w:rPr>
          <w:rFonts w:cs="Arial"/>
          <w:sz w:val="18"/>
          <w:szCs w:val="18"/>
          <w:highlight w:val="black"/>
        </w:rPr>
        <w:t>Pedro Ávila González</w:t>
      </w:r>
      <w:r w:rsidRPr="002861EF">
        <w:rPr>
          <w:rFonts w:cs="Arial"/>
          <w:sz w:val="18"/>
          <w:szCs w:val="18"/>
        </w:rPr>
        <w:t xml:space="preserve">, una multa de $96,220.00 (noventa y seis mil doscientos veinte pesos 00/100 M. N.), respecto de la cual </w:t>
      </w:r>
      <w:r w:rsidRPr="002861EF">
        <w:rPr>
          <w:rFonts w:cs="Arial"/>
          <w:sz w:val="18"/>
          <w:szCs w:val="18"/>
          <w:u w:val="single"/>
        </w:rPr>
        <w:t xml:space="preserve">se </w:t>
      </w:r>
      <w:proofErr w:type="spellStart"/>
      <w:r w:rsidRPr="002861EF">
        <w:rPr>
          <w:rFonts w:cs="Arial"/>
          <w:sz w:val="18"/>
          <w:szCs w:val="18"/>
          <w:u w:val="single"/>
        </w:rPr>
        <w:t>declaro</w:t>
      </w:r>
      <w:proofErr w:type="spellEnd"/>
      <w:r w:rsidRPr="002861EF">
        <w:rPr>
          <w:rFonts w:cs="Arial"/>
          <w:sz w:val="18"/>
          <w:szCs w:val="18"/>
          <w:u w:val="single"/>
        </w:rPr>
        <w:t xml:space="preserve"> la procedencia de la conmutación de la multa</w:t>
      </w:r>
      <w:r w:rsidRPr="002861EF">
        <w:rPr>
          <w:rFonts w:cs="Arial"/>
          <w:sz w:val="18"/>
          <w:szCs w:val="18"/>
        </w:rPr>
        <w:t xml:space="preserve"> solicitada por el C</w:t>
      </w:r>
      <w:r w:rsidRPr="002861EF">
        <w:rPr>
          <w:rFonts w:cs="Arial"/>
          <w:sz w:val="18"/>
          <w:szCs w:val="18"/>
          <w:highlight w:val="black"/>
        </w:rPr>
        <w:t>. Pedro Ávila González</w:t>
      </w:r>
      <w:r w:rsidRPr="002861EF">
        <w:rPr>
          <w:rFonts w:cs="Arial"/>
          <w:sz w:val="18"/>
          <w:szCs w:val="18"/>
        </w:rPr>
        <w:t xml:space="preserve">, en escrito de fecha 21 veintiuno de septiembre del año 2022 dos mil veintidós, mediante la aplicación o inversión de una cantidad equivalente, tomada de la cantidad de $120,000.00 (ciento veinte mil pesos 00/100 M. N.), depositada por el C. </w:t>
      </w:r>
      <w:r w:rsidRPr="002861EF">
        <w:rPr>
          <w:rFonts w:cs="Arial"/>
          <w:sz w:val="18"/>
          <w:szCs w:val="18"/>
          <w:highlight w:val="black"/>
        </w:rPr>
        <w:t>Pedro Ávila González</w:t>
      </w:r>
      <w:r w:rsidRPr="002861EF">
        <w:rPr>
          <w:rFonts w:cs="Arial"/>
          <w:sz w:val="18"/>
          <w:szCs w:val="18"/>
        </w:rPr>
        <w:t xml:space="preserve">, como garantía a la cuenta de la Comisión Forestal del Estado, en los programas de reforestación y/o restauración de los recursos forestales con los que cuenta esta Comisión Forestal del Estado, </w:t>
      </w:r>
      <w:r w:rsidRPr="002861EF">
        <w:rPr>
          <w:rFonts w:cs="Arial"/>
          <w:b/>
          <w:sz w:val="18"/>
          <w:szCs w:val="18"/>
        </w:rPr>
        <w:t xml:space="preserve">por lo que se tuvo al C. </w:t>
      </w:r>
      <w:r w:rsidRPr="002861EF">
        <w:rPr>
          <w:rFonts w:cs="Arial"/>
          <w:b/>
          <w:sz w:val="18"/>
          <w:szCs w:val="18"/>
          <w:highlight w:val="black"/>
        </w:rPr>
        <w:t>Pedro Ávila González,</w:t>
      </w:r>
      <w:r w:rsidRPr="002861EF">
        <w:rPr>
          <w:rFonts w:cs="Arial"/>
          <w:b/>
          <w:sz w:val="18"/>
          <w:szCs w:val="18"/>
        </w:rPr>
        <w:t xml:space="preserve"> por cumpliendo con la multa impuesta</w:t>
      </w:r>
      <w:r w:rsidRPr="002861EF">
        <w:rPr>
          <w:rFonts w:cs="Arial"/>
          <w:sz w:val="18"/>
          <w:szCs w:val="18"/>
        </w:rPr>
        <w:t xml:space="preserve">; así mismo, en dicha resolución administrativa, </w:t>
      </w:r>
      <w:r w:rsidRPr="002861EF">
        <w:rPr>
          <w:rFonts w:cs="Arial"/>
          <w:sz w:val="18"/>
          <w:szCs w:val="18"/>
          <w:u w:val="single"/>
        </w:rPr>
        <w:t>se decretó el decomiso definitivo</w:t>
      </w:r>
      <w:r w:rsidRPr="002861EF">
        <w:rPr>
          <w:rFonts w:cs="Arial"/>
          <w:sz w:val="18"/>
          <w:szCs w:val="18"/>
        </w:rPr>
        <w:t xml:space="preserve"> de 12.120 m³ de madera en rollo largas dimensiones del género Pino, concediendo al </w:t>
      </w:r>
      <w:proofErr w:type="spellStart"/>
      <w:r w:rsidRPr="002861EF">
        <w:rPr>
          <w:rFonts w:cs="Arial"/>
          <w:sz w:val="18"/>
          <w:szCs w:val="18"/>
        </w:rPr>
        <w:t>C</w:t>
      </w:r>
      <w:r w:rsidRPr="002861EF">
        <w:rPr>
          <w:rFonts w:cs="Arial"/>
          <w:sz w:val="18"/>
          <w:szCs w:val="18"/>
          <w:highlight w:val="black"/>
        </w:rPr>
        <w:t>.Pedró</w:t>
      </w:r>
      <w:proofErr w:type="spellEnd"/>
      <w:r w:rsidRPr="002861EF">
        <w:rPr>
          <w:rFonts w:cs="Arial"/>
          <w:sz w:val="18"/>
          <w:szCs w:val="18"/>
          <w:highlight w:val="black"/>
        </w:rPr>
        <w:t xml:space="preserve"> Ávila González</w:t>
      </w:r>
      <w:r w:rsidRPr="002861EF">
        <w:rPr>
          <w:rFonts w:cs="Arial"/>
          <w:sz w:val="18"/>
          <w:szCs w:val="18"/>
        </w:rPr>
        <w:t>, en cuanto depositario de dicha materia prima forestal, un término de 03 tres días hábiles contados a partir del siguiente día hábil al que fuera notificado de dicha resolución, para que llevara a cabo la entrega de dicho volumen a la Comisión Forestal del Estado, término que transcurrió sin que el C</w:t>
      </w:r>
      <w:r w:rsidRPr="002861EF">
        <w:rPr>
          <w:rFonts w:cs="Arial"/>
          <w:sz w:val="18"/>
          <w:szCs w:val="18"/>
          <w:highlight w:val="black"/>
        </w:rPr>
        <w:t>. Pedro Ávila González</w:t>
      </w:r>
      <w:r w:rsidRPr="002861EF">
        <w:rPr>
          <w:rFonts w:cs="Arial"/>
          <w:sz w:val="18"/>
          <w:szCs w:val="18"/>
        </w:rPr>
        <w:t xml:space="preserve">, hiciera la entrega de dicho volumen, por lo que en el citado acuerdo de fecha 28 veintiocho de junio del año 2022 dos mil veintidós, se determinó la procedencia de hacer efectiva la cantidad restante de la cantidad total depositada como garantía, siendo la cantidad de $23,780.00 (veintitrés mil setecientos ochenta pesos 00/100 M. N.), la cual al haber quedado como garantía en la depositaría y resguardo del referido volumen, se determinó procedente su aplicación en los programas de reforestación y/o restauración de los recursos forestales con los que cuenta esta Comisión Forestal del Estado, por lo que en el caso que nos ocupa, no queda pendiente asunto que resolver, ni sanción que ejecutar, pues la resolución administrativa emitida en el mismo, se encuentra cumplimentada, por lo que se ordena el </w:t>
      </w:r>
      <w:r w:rsidRPr="002861EF">
        <w:rPr>
          <w:rFonts w:cs="Arial"/>
          <w:b/>
          <w:sz w:val="18"/>
          <w:szCs w:val="18"/>
        </w:rPr>
        <w:t>archivo definitivo</w:t>
      </w:r>
      <w:r w:rsidRPr="002861EF">
        <w:rPr>
          <w:rFonts w:cs="Arial"/>
          <w:sz w:val="18"/>
          <w:szCs w:val="18"/>
        </w:rPr>
        <w:t xml:space="preserve"> por tratarse de asunto concluido. </w:t>
      </w:r>
    </w:p>
    <w:p w14:paraId="5153665F" w14:textId="77777777" w:rsidR="00CF2BFE" w:rsidRPr="002861EF" w:rsidRDefault="00CF2BFE" w:rsidP="003377B4">
      <w:pPr>
        <w:spacing w:after="160" w:line="259" w:lineRule="auto"/>
        <w:jc w:val="both"/>
        <w:rPr>
          <w:rFonts w:ascii="Arial" w:hAnsi="Arial" w:cs="Arial"/>
          <w:sz w:val="18"/>
          <w:szCs w:val="18"/>
          <w:lang w:eastAsia="en-US"/>
        </w:rPr>
      </w:pPr>
    </w:p>
    <w:p w14:paraId="243096DA" w14:textId="52379366" w:rsidR="00FD6384" w:rsidRPr="002861EF" w:rsidRDefault="00FD6384" w:rsidP="00F8030D">
      <w:pPr>
        <w:jc w:val="center"/>
        <w:rPr>
          <w:rFonts w:ascii="Arial" w:hAnsi="Arial" w:cs="Arial"/>
          <w:b/>
          <w:bCs/>
          <w:sz w:val="18"/>
          <w:szCs w:val="18"/>
        </w:rPr>
      </w:pPr>
    </w:p>
    <w:sectPr w:rsidR="00FD6384" w:rsidRPr="002861EF">
      <w:headerReference w:type="default" r:id="rId7"/>
      <w:footerReference w:type="default" r:id="rId8"/>
      <w:pgSz w:w="12240" w:h="20160"/>
      <w:pgMar w:top="1418" w:right="1701" w:bottom="2693" w:left="1701" w:header="1418" w:footer="1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6E8F" w14:textId="77777777" w:rsidR="00781FE3" w:rsidRDefault="00781FE3">
      <w:r>
        <w:separator/>
      </w:r>
    </w:p>
  </w:endnote>
  <w:endnote w:type="continuationSeparator" w:id="0">
    <w:p w14:paraId="14277C1F" w14:textId="77777777" w:rsidR="00781FE3" w:rsidRDefault="0078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0"/>
    <w:family w:val="script"/>
    <w:pitch w:val="variable"/>
    <w:sig w:usb0="80002043" w:usb1="00000000" w:usb2="0000008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anoGrotesque-Regular">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F540" w14:textId="2F66F3F7" w:rsidR="00577A47" w:rsidRDefault="001B558D">
    <w:pPr>
      <w:tabs>
        <w:tab w:val="center" w:pos="4550"/>
        <w:tab w:val="left" w:pos="5818"/>
      </w:tabs>
      <w:ind w:right="260"/>
      <w:jc w:val="right"/>
      <w:rPr>
        <w:color w:val="222A35"/>
      </w:rPr>
    </w:pPr>
    <w:r>
      <w:rPr>
        <w:color w:val="323E4F"/>
      </w:rPr>
      <w:fldChar w:fldCharType="begin"/>
    </w:r>
    <w:r>
      <w:rPr>
        <w:color w:val="323E4F"/>
      </w:rPr>
      <w:instrText>PAGE</w:instrText>
    </w:r>
    <w:r>
      <w:rPr>
        <w:color w:val="323E4F"/>
      </w:rPr>
      <w:fldChar w:fldCharType="separate"/>
    </w:r>
    <w:r w:rsidR="00C01395">
      <w:rPr>
        <w:noProof/>
        <w:color w:val="323E4F"/>
      </w:rPr>
      <w:t>1</w:t>
    </w:r>
    <w:r>
      <w:rPr>
        <w:color w:val="323E4F"/>
      </w:rPr>
      <w:fldChar w:fldCharType="end"/>
    </w:r>
    <w:r>
      <w:rPr>
        <w:color w:val="323E4F"/>
      </w:rPr>
      <w:t>/</w:t>
    </w:r>
    <w:r>
      <w:rPr>
        <w:color w:val="323E4F"/>
      </w:rPr>
      <w:fldChar w:fldCharType="begin"/>
    </w:r>
    <w:r>
      <w:rPr>
        <w:color w:val="323E4F"/>
      </w:rPr>
      <w:instrText>NUMPAGES</w:instrText>
    </w:r>
    <w:r>
      <w:rPr>
        <w:color w:val="323E4F"/>
      </w:rPr>
      <w:fldChar w:fldCharType="separate"/>
    </w:r>
    <w:r w:rsidR="00C01395">
      <w:rPr>
        <w:noProof/>
        <w:color w:val="323E4F"/>
      </w:rPr>
      <w:t>2</w:t>
    </w:r>
    <w:r>
      <w:rPr>
        <w:color w:val="323E4F"/>
      </w:rPr>
      <w:fldChar w:fldCharType="end"/>
    </w:r>
    <w:r>
      <w:rPr>
        <w:noProof/>
      </w:rPr>
      <w:drawing>
        <wp:anchor distT="0" distB="0" distL="0" distR="0" simplePos="0" relativeHeight="251659264" behindDoc="1" locked="0" layoutInCell="1" hidden="0" allowOverlap="1" wp14:anchorId="574E1F14" wp14:editId="6B0B2B63">
          <wp:simplePos x="0" y="0"/>
          <wp:positionH relativeFrom="column">
            <wp:posOffset>0</wp:posOffset>
          </wp:positionH>
          <wp:positionV relativeFrom="paragraph">
            <wp:posOffset>-3343851</wp:posOffset>
          </wp:positionV>
          <wp:extent cx="5723446" cy="390941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3446" cy="39094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8F19" w14:textId="77777777" w:rsidR="00781FE3" w:rsidRDefault="00781FE3">
      <w:r>
        <w:separator/>
      </w:r>
    </w:p>
  </w:footnote>
  <w:footnote w:type="continuationSeparator" w:id="0">
    <w:p w14:paraId="31B6BD14" w14:textId="77777777" w:rsidR="00781FE3" w:rsidRDefault="0078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1BC" w14:textId="77777777" w:rsidR="00577A47" w:rsidRDefault="001B558D">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3E216B63" wp14:editId="23218092">
          <wp:simplePos x="0" y="0"/>
          <wp:positionH relativeFrom="column">
            <wp:posOffset>0</wp:posOffset>
          </wp:positionH>
          <wp:positionV relativeFrom="paragraph">
            <wp:posOffset>-264497</wp:posOffset>
          </wp:positionV>
          <wp:extent cx="822960" cy="11093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2960" cy="1109345"/>
                  </a:xfrm>
                  <a:prstGeom prst="rect">
                    <a:avLst/>
                  </a:prstGeom>
                  <a:ln/>
                </pic:spPr>
              </pic:pic>
            </a:graphicData>
          </a:graphic>
        </wp:anchor>
      </w:drawing>
    </w:r>
  </w:p>
  <w:p w14:paraId="0C6B47DB" w14:textId="77777777" w:rsidR="00577A47" w:rsidRDefault="00577A47">
    <w:pPr>
      <w:pBdr>
        <w:top w:val="nil"/>
        <w:left w:val="nil"/>
        <w:bottom w:val="nil"/>
        <w:right w:val="nil"/>
        <w:between w:val="nil"/>
      </w:pBdr>
      <w:tabs>
        <w:tab w:val="center" w:pos="4419"/>
        <w:tab w:val="right" w:pos="8838"/>
      </w:tabs>
      <w:rPr>
        <w:color w:val="000000"/>
      </w:rPr>
    </w:pPr>
  </w:p>
  <w:p w14:paraId="0AB04818" w14:textId="77777777" w:rsidR="00577A47" w:rsidRDefault="00577A47">
    <w:pPr>
      <w:pBdr>
        <w:top w:val="nil"/>
        <w:left w:val="nil"/>
        <w:bottom w:val="nil"/>
        <w:right w:val="nil"/>
        <w:between w:val="nil"/>
      </w:pBdr>
      <w:tabs>
        <w:tab w:val="center" w:pos="4419"/>
        <w:tab w:val="right" w:pos="8838"/>
      </w:tabs>
      <w:rPr>
        <w:color w:val="000000"/>
      </w:rPr>
    </w:pPr>
  </w:p>
  <w:p w14:paraId="27CA88A7" w14:textId="77777777" w:rsidR="00577A47" w:rsidRDefault="00577A47">
    <w:pPr>
      <w:pBdr>
        <w:top w:val="nil"/>
        <w:left w:val="nil"/>
        <w:bottom w:val="nil"/>
        <w:right w:val="nil"/>
        <w:between w:val="nil"/>
      </w:pBdr>
      <w:tabs>
        <w:tab w:val="center" w:pos="4419"/>
        <w:tab w:val="right" w:pos="8838"/>
      </w:tabs>
      <w:rPr>
        <w:rFonts w:ascii="GalanoGrotesque-Regular" w:eastAsia="GalanoGrotesque-Regular" w:hAnsi="GalanoGrotesque-Regular" w:cs="GalanoGrotesque-Regular"/>
        <w:color w:val="000000"/>
        <w:sz w:val="18"/>
        <w:szCs w:val="18"/>
      </w:rPr>
    </w:pPr>
  </w:p>
  <w:p w14:paraId="1FE93088" w14:textId="6DEFC5F7" w:rsidR="00577A47" w:rsidRDefault="00577A47">
    <w:pPr>
      <w:pBdr>
        <w:top w:val="nil"/>
        <w:left w:val="nil"/>
        <w:bottom w:val="nil"/>
        <w:right w:val="nil"/>
        <w:between w:val="nil"/>
      </w:pBdr>
      <w:tabs>
        <w:tab w:val="center" w:pos="4419"/>
        <w:tab w:val="right" w:pos="8838"/>
      </w:tabs>
      <w:jc w:val="center"/>
      <w:rPr>
        <w:rFonts w:ascii="GalanoGrotesque-Regular" w:eastAsia="GalanoGrotesque-Regular" w:hAnsi="GalanoGrotesque-Regular" w:cs="GalanoGrotesque-Regular"/>
        <w:color w:val="000000"/>
        <w:sz w:val="18"/>
        <w:szCs w:val="18"/>
      </w:rPr>
    </w:pPr>
  </w:p>
  <w:p w14:paraId="4FF79E48" w14:textId="75587DB5" w:rsidR="00577A47" w:rsidRPr="000B10CB" w:rsidRDefault="000B10CB">
    <w:pPr>
      <w:shd w:val="clear" w:color="auto" w:fill="FFFFFF"/>
      <w:ind w:left="-567" w:right="-376"/>
      <w:jc w:val="center"/>
      <w:rPr>
        <w:rFonts w:ascii="GalanoGrotesque-Regular" w:eastAsia="GalanoGrotesque-Regular" w:hAnsi="GalanoGrotesque-Regular" w:cs="GalanoGrotesque-Regular"/>
        <w:b/>
      </w:rPr>
    </w:pPr>
    <w:r w:rsidRPr="000B10CB">
      <w:rPr>
        <w:rFonts w:ascii="GalanoGrotesque-Regular" w:eastAsia="GalanoGrotesque-Regular" w:hAnsi="GalanoGrotesque-Regular" w:cs="GalanoGrotesque-Regular"/>
        <w:b/>
      </w:rPr>
      <w:t>COMISIÓN FORESTAL DEL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157"/>
    <w:multiLevelType w:val="hybridMultilevel"/>
    <w:tmpl w:val="A4A847BA"/>
    <w:lvl w:ilvl="0" w:tplc="67886A54">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 w15:restartNumberingAfterBreak="0">
    <w:nsid w:val="01F70617"/>
    <w:multiLevelType w:val="hybridMultilevel"/>
    <w:tmpl w:val="4BFC51BC"/>
    <w:lvl w:ilvl="0" w:tplc="C41629BA">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 w15:restartNumberingAfterBreak="0">
    <w:nsid w:val="05955A01"/>
    <w:multiLevelType w:val="hybridMultilevel"/>
    <w:tmpl w:val="100CE756"/>
    <w:lvl w:ilvl="0" w:tplc="238C3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34219"/>
    <w:multiLevelType w:val="hybridMultilevel"/>
    <w:tmpl w:val="AB069AC6"/>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CC0548C"/>
    <w:multiLevelType w:val="hybridMultilevel"/>
    <w:tmpl w:val="31A266D2"/>
    <w:lvl w:ilvl="0" w:tplc="5A9EF9EA">
      <w:start w:val="11"/>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5" w15:restartNumberingAfterBreak="0">
    <w:nsid w:val="0D397F5E"/>
    <w:multiLevelType w:val="multilevel"/>
    <w:tmpl w:val="01FA1C3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F3847"/>
    <w:multiLevelType w:val="hybridMultilevel"/>
    <w:tmpl w:val="972CD898"/>
    <w:lvl w:ilvl="0" w:tplc="AA0E7450">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7" w15:restartNumberingAfterBreak="0">
    <w:nsid w:val="150A54C5"/>
    <w:multiLevelType w:val="hybridMultilevel"/>
    <w:tmpl w:val="0AEC6A2A"/>
    <w:lvl w:ilvl="0" w:tplc="03F4181A">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8" w15:restartNumberingAfterBreak="0">
    <w:nsid w:val="18D844FB"/>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B3E500B"/>
    <w:multiLevelType w:val="hybridMultilevel"/>
    <w:tmpl w:val="78C2151A"/>
    <w:lvl w:ilvl="0" w:tplc="FFFFFFFF">
      <w:start w:val="1"/>
      <w:numFmt w:val="decimal"/>
      <w:lvlText w:val="%1)"/>
      <w:lvlJc w:val="left"/>
      <w:pPr>
        <w:ind w:left="1069" w:hanging="360"/>
      </w:pPr>
      <w:rPr>
        <w:rFonts w:hint="default"/>
        <w:b/>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1D2544E5"/>
    <w:multiLevelType w:val="hybridMultilevel"/>
    <w:tmpl w:val="614E8278"/>
    <w:lvl w:ilvl="0" w:tplc="7034F6DE">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1" w15:restartNumberingAfterBreak="0">
    <w:nsid w:val="23F93098"/>
    <w:multiLevelType w:val="hybridMultilevel"/>
    <w:tmpl w:val="FB2425AA"/>
    <w:lvl w:ilvl="0" w:tplc="3FDC6CBC">
      <w:start w:val="7"/>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870507"/>
    <w:multiLevelType w:val="hybridMultilevel"/>
    <w:tmpl w:val="27E27F82"/>
    <w:lvl w:ilvl="0" w:tplc="FFFFFFFF">
      <w:start w:val="1"/>
      <w:numFmt w:val="decimal"/>
      <w:lvlText w:val="%1)"/>
      <w:lvlJc w:val="left"/>
      <w:pPr>
        <w:ind w:left="1069" w:hanging="360"/>
      </w:pPr>
      <w:rPr>
        <w:rFonts w:hint="default"/>
        <w:b/>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2CAF7371"/>
    <w:multiLevelType w:val="hybridMultilevel"/>
    <w:tmpl w:val="202C9B52"/>
    <w:lvl w:ilvl="0" w:tplc="9A3EEB08">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4" w15:restartNumberingAfterBreak="0">
    <w:nsid w:val="39D610DF"/>
    <w:multiLevelType w:val="hybridMultilevel"/>
    <w:tmpl w:val="E7E61AE4"/>
    <w:lvl w:ilvl="0" w:tplc="080A0001">
      <w:start w:val="1"/>
      <w:numFmt w:val="bullet"/>
      <w:lvlText w:val=""/>
      <w:lvlJc w:val="left"/>
      <w:pPr>
        <w:ind w:left="153" w:hanging="360"/>
      </w:pPr>
      <w:rPr>
        <w:rFonts w:ascii="Symbol" w:hAnsi="Symbol" w:hint="default"/>
      </w:rPr>
    </w:lvl>
    <w:lvl w:ilvl="1" w:tplc="080A0003">
      <w:start w:val="1"/>
      <w:numFmt w:val="bullet"/>
      <w:lvlText w:val="o"/>
      <w:lvlJc w:val="left"/>
      <w:pPr>
        <w:ind w:left="873" w:hanging="360"/>
      </w:pPr>
      <w:rPr>
        <w:rFonts w:ascii="Courier New" w:hAnsi="Courier New" w:cs="Courier New" w:hint="default"/>
      </w:rPr>
    </w:lvl>
    <w:lvl w:ilvl="2" w:tplc="080A0005">
      <w:start w:val="1"/>
      <w:numFmt w:val="bullet"/>
      <w:lvlText w:val=""/>
      <w:lvlJc w:val="left"/>
      <w:pPr>
        <w:ind w:left="1593" w:hanging="360"/>
      </w:pPr>
      <w:rPr>
        <w:rFonts w:ascii="Wingdings" w:hAnsi="Wingdings" w:hint="default"/>
      </w:rPr>
    </w:lvl>
    <w:lvl w:ilvl="3" w:tplc="080A0001">
      <w:start w:val="1"/>
      <w:numFmt w:val="bullet"/>
      <w:lvlText w:val=""/>
      <w:lvlJc w:val="left"/>
      <w:pPr>
        <w:ind w:left="2313" w:hanging="360"/>
      </w:pPr>
      <w:rPr>
        <w:rFonts w:ascii="Symbol" w:hAnsi="Symbol" w:hint="default"/>
      </w:rPr>
    </w:lvl>
    <w:lvl w:ilvl="4" w:tplc="080A0003">
      <w:start w:val="1"/>
      <w:numFmt w:val="bullet"/>
      <w:lvlText w:val="o"/>
      <w:lvlJc w:val="left"/>
      <w:pPr>
        <w:ind w:left="3033" w:hanging="360"/>
      </w:pPr>
      <w:rPr>
        <w:rFonts w:ascii="Courier New" w:hAnsi="Courier New" w:cs="Courier New" w:hint="default"/>
      </w:rPr>
    </w:lvl>
    <w:lvl w:ilvl="5" w:tplc="080A0005">
      <w:start w:val="1"/>
      <w:numFmt w:val="bullet"/>
      <w:lvlText w:val=""/>
      <w:lvlJc w:val="left"/>
      <w:pPr>
        <w:ind w:left="3753" w:hanging="360"/>
      </w:pPr>
      <w:rPr>
        <w:rFonts w:ascii="Wingdings" w:hAnsi="Wingdings" w:hint="default"/>
      </w:rPr>
    </w:lvl>
    <w:lvl w:ilvl="6" w:tplc="080A0001">
      <w:start w:val="1"/>
      <w:numFmt w:val="bullet"/>
      <w:lvlText w:val=""/>
      <w:lvlJc w:val="left"/>
      <w:pPr>
        <w:ind w:left="4473" w:hanging="360"/>
      </w:pPr>
      <w:rPr>
        <w:rFonts w:ascii="Symbol" w:hAnsi="Symbol" w:hint="default"/>
      </w:rPr>
    </w:lvl>
    <w:lvl w:ilvl="7" w:tplc="080A0003">
      <w:start w:val="1"/>
      <w:numFmt w:val="bullet"/>
      <w:lvlText w:val="o"/>
      <w:lvlJc w:val="left"/>
      <w:pPr>
        <w:ind w:left="5193" w:hanging="360"/>
      </w:pPr>
      <w:rPr>
        <w:rFonts w:ascii="Courier New" w:hAnsi="Courier New" w:cs="Courier New" w:hint="default"/>
      </w:rPr>
    </w:lvl>
    <w:lvl w:ilvl="8" w:tplc="080A0005">
      <w:start w:val="1"/>
      <w:numFmt w:val="bullet"/>
      <w:lvlText w:val=""/>
      <w:lvlJc w:val="left"/>
      <w:pPr>
        <w:ind w:left="5913" w:hanging="360"/>
      </w:pPr>
      <w:rPr>
        <w:rFonts w:ascii="Wingdings" w:hAnsi="Wingdings" w:hint="default"/>
      </w:rPr>
    </w:lvl>
  </w:abstractNum>
  <w:abstractNum w:abstractNumId="15" w15:restartNumberingAfterBreak="0">
    <w:nsid w:val="47D73410"/>
    <w:multiLevelType w:val="hybridMultilevel"/>
    <w:tmpl w:val="40E4F846"/>
    <w:lvl w:ilvl="0" w:tplc="25A453FC">
      <w:numFmt w:val="bullet"/>
      <w:lvlText w:val=""/>
      <w:lvlJc w:val="left"/>
      <w:pPr>
        <w:ind w:left="1069" w:hanging="360"/>
      </w:pPr>
      <w:rPr>
        <w:rFonts w:ascii="Wingdings" w:eastAsia="Times New Roman" w:hAnsi="Wingdings"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6" w15:restartNumberingAfterBreak="0">
    <w:nsid w:val="4A0F551F"/>
    <w:multiLevelType w:val="hybridMultilevel"/>
    <w:tmpl w:val="D50839EE"/>
    <w:lvl w:ilvl="0" w:tplc="604EF2EC">
      <w:start w:val="4"/>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7" w15:restartNumberingAfterBreak="0">
    <w:nsid w:val="4F815512"/>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57A17563"/>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61F07109"/>
    <w:multiLevelType w:val="hybridMultilevel"/>
    <w:tmpl w:val="30547668"/>
    <w:lvl w:ilvl="0" w:tplc="51185C1C">
      <w:start w:val="4"/>
      <w:numFmt w:val="bullet"/>
      <w:lvlText w:val=""/>
      <w:lvlJc w:val="left"/>
      <w:pPr>
        <w:ind w:left="1069" w:hanging="360"/>
      </w:pPr>
      <w:rPr>
        <w:rFonts w:ascii="Wingdings" w:eastAsiaTheme="minorHAnsi" w:hAnsi="Wingdings" w:cs="Aria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66A8027A"/>
    <w:multiLevelType w:val="multilevel"/>
    <w:tmpl w:val="7F44E0D6"/>
    <w:lvl w:ilvl="0">
      <w:start w:val="4"/>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1" w15:restartNumberingAfterBreak="0">
    <w:nsid w:val="6DD8538C"/>
    <w:multiLevelType w:val="hybridMultilevel"/>
    <w:tmpl w:val="F01614A8"/>
    <w:lvl w:ilvl="0" w:tplc="B5D8B7CE">
      <w:numFmt w:val="bullet"/>
      <w:lvlText w:val=""/>
      <w:lvlJc w:val="left"/>
      <w:pPr>
        <w:ind w:left="785" w:hanging="360"/>
      </w:pPr>
      <w:rPr>
        <w:rFonts w:ascii="Wingdings" w:eastAsia="Times New Roman" w:hAnsi="Wingdings" w:cs="Estrangelo Edessa"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2" w15:restartNumberingAfterBreak="0">
    <w:nsid w:val="707F0ECA"/>
    <w:multiLevelType w:val="hybridMultilevel"/>
    <w:tmpl w:val="A154A19E"/>
    <w:lvl w:ilvl="0" w:tplc="C0C26FBA">
      <w:start w:val="4"/>
      <w:numFmt w:val="bullet"/>
      <w:lvlText w:val="-"/>
      <w:lvlJc w:val="left"/>
      <w:pPr>
        <w:ind w:left="630" w:hanging="360"/>
      </w:pPr>
      <w:rPr>
        <w:rFonts w:ascii="Arial" w:eastAsia="Calibri" w:hAnsi="Arial" w:cs="Arial" w:hint="default"/>
      </w:rPr>
    </w:lvl>
    <w:lvl w:ilvl="1" w:tplc="080A0003" w:tentative="1">
      <w:start w:val="1"/>
      <w:numFmt w:val="bullet"/>
      <w:lvlText w:val="o"/>
      <w:lvlJc w:val="left"/>
      <w:pPr>
        <w:ind w:left="1350" w:hanging="360"/>
      </w:pPr>
      <w:rPr>
        <w:rFonts w:ascii="Courier New" w:hAnsi="Courier New" w:cs="Courier New" w:hint="default"/>
      </w:rPr>
    </w:lvl>
    <w:lvl w:ilvl="2" w:tplc="080A0005" w:tentative="1">
      <w:start w:val="1"/>
      <w:numFmt w:val="bullet"/>
      <w:lvlText w:val=""/>
      <w:lvlJc w:val="left"/>
      <w:pPr>
        <w:ind w:left="2070" w:hanging="360"/>
      </w:pPr>
      <w:rPr>
        <w:rFonts w:ascii="Wingdings" w:hAnsi="Wingdings" w:hint="default"/>
      </w:rPr>
    </w:lvl>
    <w:lvl w:ilvl="3" w:tplc="080A0001" w:tentative="1">
      <w:start w:val="1"/>
      <w:numFmt w:val="bullet"/>
      <w:lvlText w:val=""/>
      <w:lvlJc w:val="left"/>
      <w:pPr>
        <w:ind w:left="2790" w:hanging="360"/>
      </w:pPr>
      <w:rPr>
        <w:rFonts w:ascii="Symbol" w:hAnsi="Symbol" w:hint="default"/>
      </w:rPr>
    </w:lvl>
    <w:lvl w:ilvl="4" w:tplc="080A0003" w:tentative="1">
      <w:start w:val="1"/>
      <w:numFmt w:val="bullet"/>
      <w:lvlText w:val="o"/>
      <w:lvlJc w:val="left"/>
      <w:pPr>
        <w:ind w:left="3510" w:hanging="360"/>
      </w:pPr>
      <w:rPr>
        <w:rFonts w:ascii="Courier New" w:hAnsi="Courier New" w:cs="Courier New" w:hint="default"/>
      </w:rPr>
    </w:lvl>
    <w:lvl w:ilvl="5" w:tplc="080A0005" w:tentative="1">
      <w:start w:val="1"/>
      <w:numFmt w:val="bullet"/>
      <w:lvlText w:val=""/>
      <w:lvlJc w:val="left"/>
      <w:pPr>
        <w:ind w:left="4230" w:hanging="360"/>
      </w:pPr>
      <w:rPr>
        <w:rFonts w:ascii="Wingdings" w:hAnsi="Wingdings" w:hint="default"/>
      </w:rPr>
    </w:lvl>
    <w:lvl w:ilvl="6" w:tplc="080A0001" w:tentative="1">
      <w:start w:val="1"/>
      <w:numFmt w:val="bullet"/>
      <w:lvlText w:val=""/>
      <w:lvlJc w:val="left"/>
      <w:pPr>
        <w:ind w:left="4950" w:hanging="360"/>
      </w:pPr>
      <w:rPr>
        <w:rFonts w:ascii="Symbol" w:hAnsi="Symbol" w:hint="default"/>
      </w:rPr>
    </w:lvl>
    <w:lvl w:ilvl="7" w:tplc="080A0003" w:tentative="1">
      <w:start w:val="1"/>
      <w:numFmt w:val="bullet"/>
      <w:lvlText w:val="o"/>
      <w:lvlJc w:val="left"/>
      <w:pPr>
        <w:ind w:left="5670" w:hanging="360"/>
      </w:pPr>
      <w:rPr>
        <w:rFonts w:ascii="Courier New" w:hAnsi="Courier New" w:cs="Courier New" w:hint="default"/>
      </w:rPr>
    </w:lvl>
    <w:lvl w:ilvl="8" w:tplc="080A0005" w:tentative="1">
      <w:start w:val="1"/>
      <w:numFmt w:val="bullet"/>
      <w:lvlText w:val=""/>
      <w:lvlJc w:val="left"/>
      <w:pPr>
        <w:ind w:left="6390" w:hanging="360"/>
      </w:pPr>
      <w:rPr>
        <w:rFonts w:ascii="Wingdings" w:hAnsi="Wingdings" w:hint="default"/>
      </w:rPr>
    </w:lvl>
  </w:abstractNum>
  <w:abstractNum w:abstractNumId="23" w15:restartNumberingAfterBreak="0">
    <w:nsid w:val="7A490694"/>
    <w:multiLevelType w:val="hybridMultilevel"/>
    <w:tmpl w:val="7E783B84"/>
    <w:lvl w:ilvl="0" w:tplc="1BCE130E">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4" w15:restartNumberingAfterBreak="0">
    <w:nsid w:val="7B541F6B"/>
    <w:multiLevelType w:val="hybridMultilevel"/>
    <w:tmpl w:val="BE5EAC66"/>
    <w:lvl w:ilvl="0" w:tplc="8AE858BC">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5" w15:restartNumberingAfterBreak="0">
    <w:nsid w:val="7D4B07EF"/>
    <w:multiLevelType w:val="hybridMultilevel"/>
    <w:tmpl w:val="24588846"/>
    <w:lvl w:ilvl="0" w:tplc="76C043B0">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num w:numId="1" w16cid:durableId="73555466">
    <w:abstractNumId w:val="20"/>
  </w:num>
  <w:num w:numId="2" w16cid:durableId="1346444094">
    <w:abstractNumId w:val="10"/>
  </w:num>
  <w:num w:numId="3" w16cid:durableId="1522162456">
    <w:abstractNumId w:val="7"/>
  </w:num>
  <w:num w:numId="4" w16cid:durableId="506024711">
    <w:abstractNumId w:val="23"/>
  </w:num>
  <w:num w:numId="5" w16cid:durableId="410977804">
    <w:abstractNumId w:val="1"/>
  </w:num>
  <w:num w:numId="6" w16cid:durableId="1724284290">
    <w:abstractNumId w:val="13"/>
  </w:num>
  <w:num w:numId="7" w16cid:durableId="218707925">
    <w:abstractNumId w:val="4"/>
  </w:num>
  <w:num w:numId="8" w16cid:durableId="140390017">
    <w:abstractNumId w:val="22"/>
  </w:num>
  <w:num w:numId="9" w16cid:durableId="140194585">
    <w:abstractNumId w:val="16"/>
  </w:num>
  <w:num w:numId="10" w16cid:durableId="690956591">
    <w:abstractNumId w:val="24"/>
  </w:num>
  <w:num w:numId="11" w16cid:durableId="199242490">
    <w:abstractNumId w:val="0"/>
  </w:num>
  <w:num w:numId="12" w16cid:durableId="566651257">
    <w:abstractNumId w:val="6"/>
  </w:num>
  <w:num w:numId="13" w16cid:durableId="1621179070">
    <w:abstractNumId w:val="25"/>
  </w:num>
  <w:num w:numId="14" w16cid:durableId="2057192569">
    <w:abstractNumId w:val="5"/>
  </w:num>
  <w:num w:numId="15" w16cid:durableId="221796089">
    <w:abstractNumId w:val="3"/>
  </w:num>
  <w:num w:numId="16" w16cid:durableId="1404141344">
    <w:abstractNumId w:val="8"/>
  </w:num>
  <w:num w:numId="17" w16cid:durableId="1085489685">
    <w:abstractNumId w:val="18"/>
  </w:num>
  <w:num w:numId="18" w16cid:durableId="939676644">
    <w:abstractNumId w:val="15"/>
  </w:num>
  <w:num w:numId="19" w16cid:durableId="1660961419">
    <w:abstractNumId w:val="11"/>
  </w:num>
  <w:num w:numId="20" w16cid:durableId="403453023">
    <w:abstractNumId w:val="14"/>
  </w:num>
  <w:num w:numId="21" w16cid:durableId="620495585">
    <w:abstractNumId w:val="21"/>
  </w:num>
  <w:num w:numId="22" w16cid:durableId="803813305">
    <w:abstractNumId w:val="19"/>
  </w:num>
  <w:num w:numId="23" w16cid:durableId="1372269192">
    <w:abstractNumId w:val="2"/>
  </w:num>
  <w:num w:numId="24" w16cid:durableId="1963531143">
    <w:abstractNumId w:val="17"/>
  </w:num>
  <w:num w:numId="25" w16cid:durableId="112137684">
    <w:abstractNumId w:val="9"/>
  </w:num>
  <w:num w:numId="26" w16cid:durableId="4072717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47"/>
    <w:rsid w:val="0000319D"/>
    <w:rsid w:val="000052D6"/>
    <w:rsid w:val="000056C9"/>
    <w:rsid w:val="00013E6A"/>
    <w:rsid w:val="00015260"/>
    <w:rsid w:val="000236F8"/>
    <w:rsid w:val="0002553F"/>
    <w:rsid w:val="00027C16"/>
    <w:rsid w:val="00045298"/>
    <w:rsid w:val="00050287"/>
    <w:rsid w:val="000503A6"/>
    <w:rsid w:val="0005663A"/>
    <w:rsid w:val="00060CB6"/>
    <w:rsid w:val="000618D1"/>
    <w:rsid w:val="0006318D"/>
    <w:rsid w:val="00066E4A"/>
    <w:rsid w:val="000716BD"/>
    <w:rsid w:val="00075FEF"/>
    <w:rsid w:val="0008305C"/>
    <w:rsid w:val="00085074"/>
    <w:rsid w:val="00090F87"/>
    <w:rsid w:val="00095A72"/>
    <w:rsid w:val="000A576C"/>
    <w:rsid w:val="000A6A9E"/>
    <w:rsid w:val="000B075B"/>
    <w:rsid w:val="000B10CB"/>
    <w:rsid w:val="000C5888"/>
    <w:rsid w:val="000C6B2B"/>
    <w:rsid w:val="000D0184"/>
    <w:rsid w:val="000D04DE"/>
    <w:rsid w:val="000E60A1"/>
    <w:rsid w:val="000E6ACF"/>
    <w:rsid w:val="000F7C99"/>
    <w:rsid w:val="00101A7B"/>
    <w:rsid w:val="001072E0"/>
    <w:rsid w:val="00115DFA"/>
    <w:rsid w:val="00121448"/>
    <w:rsid w:val="001215D6"/>
    <w:rsid w:val="00132887"/>
    <w:rsid w:val="00143887"/>
    <w:rsid w:val="00151E0C"/>
    <w:rsid w:val="001573A0"/>
    <w:rsid w:val="001674D3"/>
    <w:rsid w:val="001712E2"/>
    <w:rsid w:val="00172B55"/>
    <w:rsid w:val="001835BF"/>
    <w:rsid w:val="00185B46"/>
    <w:rsid w:val="00194FFB"/>
    <w:rsid w:val="001A4743"/>
    <w:rsid w:val="001B275E"/>
    <w:rsid w:val="001B3D32"/>
    <w:rsid w:val="001B558D"/>
    <w:rsid w:val="001B56B7"/>
    <w:rsid w:val="001D04FD"/>
    <w:rsid w:val="001D4DDB"/>
    <w:rsid w:val="001D59C5"/>
    <w:rsid w:val="001D7EB1"/>
    <w:rsid w:val="001E0FFE"/>
    <w:rsid w:val="001E7946"/>
    <w:rsid w:val="001F7AFF"/>
    <w:rsid w:val="00211FF8"/>
    <w:rsid w:val="00212056"/>
    <w:rsid w:val="002121A9"/>
    <w:rsid w:val="0021323E"/>
    <w:rsid w:val="002166A8"/>
    <w:rsid w:val="00217350"/>
    <w:rsid w:val="00224CF8"/>
    <w:rsid w:val="00225634"/>
    <w:rsid w:val="002264CB"/>
    <w:rsid w:val="0023284F"/>
    <w:rsid w:val="00232CEC"/>
    <w:rsid w:val="00243863"/>
    <w:rsid w:val="0025162B"/>
    <w:rsid w:val="002759F6"/>
    <w:rsid w:val="002861EF"/>
    <w:rsid w:val="00286DB0"/>
    <w:rsid w:val="002A330B"/>
    <w:rsid w:val="002A4F04"/>
    <w:rsid w:val="002A5D40"/>
    <w:rsid w:val="002A769C"/>
    <w:rsid w:val="002A7CB5"/>
    <w:rsid w:val="002B3C97"/>
    <w:rsid w:val="002C0803"/>
    <w:rsid w:val="002C5C58"/>
    <w:rsid w:val="002D5778"/>
    <w:rsid w:val="002E2073"/>
    <w:rsid w:val="002E2E8A"/>
    <w:rsid w:val="002E4F26"/>
    <w:rsid w:val="002F2A17"/>
    <w:rsid w:val="002F6FA3"/>
    <w:rsid w:val="00302E9D"/>
    <w:rsid w:val="00303B6A"/>
    <w:rsid w:val="0032236E"/>
    <w:rsid w:val="00323038"/>
    <w:rsid w:val="00323E6E"/>
    <w:rsid w:val="00326995"/>
    <w:rsid w:val="00332FAC"/>
    <w:rsid w:val="003377B4"/>
    <w:rsid w:val="00356177"/>
    <w:rsid w:val="003629FE"/>
    <w:rsid w:val="003631AA"/>
    <w:rsid w:val="003645E2"/>
    <w:rsid w:val="00365DFB"/>
    <w:rsid w:val="00384269"/>
    <w:rsid w:val="00384929"/>
    <w:rsid w:val="003868FE"/>
    <w:rsid w:val="003869A0"/>
    <w:rsid w:val="00386AC9"/>
    <w:rsid w:val="0039412A"/>
    <w:rsid w:val="00395CE6"/>
    <w:rsid w:val="00397A75"/>
    <w:rsid w:val="003A2F35"/>
    <w:rsid w:val="003B18CE"/>
    <w:rsid w:val="003B6BA6"/>
    <w:rsid w:val="003C1CFF"/>
    <w:rsid w:val="003C3408"/>
    <w:rsid w:val="003C66CA"/>
    <w:rsid w:val="003D1586"/>
    <w:rsid w:val="003D4C1F"/>
    <w:rsid w:val="003D5669"/>
    <w:rsid w:val="003D6076"/>
    <w:rsid w:val="003E2551"/>
    <w:rsid w:val="003E483B"/>
    <w:rsid w:val="003F11DA"/>
    <w:rsid w:val="003F21E3"/>
    <w:rsid w:val="003F460B"/>
    <w:rsid w:val="003F5118"/>
    <w:rsid w:val="00413AD4"/>
    <w:rsid w:val="00414C57"/>
    <w:rsid w:val="0042619B"/>
    <w:rsid w:val="004269AC"/>
    <w:rsid w:val="00426AB7"/>
    <w:rsid w:val="00426B13"/>
    <w:rsid w:val="0044789C"/>
    <w:rsid w:val="00461F7E"/>
    <w:rsid w:val="00472AD2"/>
    <w:rsid w:val="00481D6C"/>
    <w:rsid w:val="00482524"/>
    <w:rsid w:val="00483CE1"/>
    <w:rsid w:val="004A7885"/>
    <w:rsid w:val="004B4722"/>
    <w:rsid w:val="004B61E8"/>
    <w:rsid w:val="004B6BE9"/>
    <w:rsid w:val="004D49B1"/>
    <w:rsid w:val="004D61AF"/>
    <w:rsid w:val="004D63CC"/>
    <w:rsid w:val="004E1726"/>
    <w:rsid w:val="004F0667"/>
    <w:rsid w:val="004F41F6"/>
    <w:rsid w:val="00500875"/>
    <w:rsid w:val="00501378"/>
    <w:rsid w:val="00505A39"/>
    <w:rsid w:val="0050623A"/>
    <w:rsid w:val="005062F6"/>
    <w:rsid w:val="0052194C"/>
    <w:rsid w:val="00525A09"/>
    <w:rsid w:val="005260F5"/>
    <w:rsid w:val="005277E5"/>
    <w:rsid w:val="005373AA"/>
    <w:rsid w:val="005414A4"/>
    <w:rsid w:val="005466A7"/>
    <w:rsid w:val="0055037D"/>
    <w:rsid w:val="00555152"/>
    <w:rsid w:val="005579C7"/>
    <w:rsid w:val="00572EE9"/>
    <w:rsid w:val="00575D37"/>
    <w:rsid w:val="00576754"/>
    <w:rsid w:val="00577A47"/>
    <w:rsid w:val="00582056"/>
    <w:rsid w:val="00585174"/>
    <w:rsid w:val="0059016E"/>
    <w:rsid w:val="00596540"/>
    <w:rsid w:val="005B2356"/>
    <w:rsid w:val="005B42D5"/>
    <w:rsid w:val="005C32FA"/>
    <w:rsid w:val="005D0EB3"/>
    <w:rsid w:val="005D2529"/>
    <w:rsid w:val="005D299D"/>
    <w:rsid w:val="005D4902"/>
    <w:rsid w:val="005E27C5"/>
    <w:rsid w:val="005E3EE5"/>
    <w:rsid w:val="005E5102"/>
    <w:rsid w:val="00604ACE"/>
    <w:rsid w:val="006149B0"/>
    <w:rsid w:val="00616EDE"/>
    <w:rsid w:val="006208AF"/>
    <w:rsid w:val="006232A7"/>
    <w:rsid w:val="006238F7"/>
    <w:rsid w:val="006251FA"/>
    <w:rsid w:val="00635936"/>
    <w:rsid w:val="00641A2E"/>
    <w:rsid w:val="006455DF"/>
    <w:rsid w:val="00651CB0"/>
    <w:rsid w:val="00656A8B"/>
    <w:rsid w:val="00656B0D"/>
    <w:rsid w:val="00663491"/>
    <w:rsid w:val="00666C49"/>
    <w:rsid w:val="00673F31"/>
    <w:rsid w:val="00674E60"/>
    <w:rsid w:val="006772FE"/>
    <w:rsid w:val="006773E5"/>
    <w:rsid w:val="00681CB8"/>
    <w:rsid w:val="00682B20"/>
    <w:rsid w:val="0068596E"/>
    <w:rsid w:val="00693091"/>
    <w:rsid w:val="006A6857"/>
    <w:rsid w:val="006B68D6"/>
    <w:rsid w:val="006C1727"/>
    <w:rsid w:val="006E0C42"/>
    <w:rsid w:val="006E335C"/>
    <w:rsid w:val="006E42A1"/>
    <w:rsid w:val="006E51D5"/>
    <w:rsid w:val="006F2BF5"/>
    <w:rsid w:val="00702762"/>
    <w:rsid w:val="00703763"/>
    <w:rsid w:val="0070436D"/>
    <w:rsid w:val="00706EC0"/>
    <w:rsid w:val="00713FFA"/>
    <w:rsid w:val="00714541"/>
    <w:rsid w:val="00715841"/>
    <w:rsid w:val="007179A6"/>
    <w:rsid w:val="0072076C"/>
    <w:rsid w:val="00725B43"/>
    <w:rsid w:val="007300B0"/>
    <w:rsid w:val="00731213"/>
    <w:rsid w:val="00731C98"/>
    <w:rsid w:val="00737B19"/>
    <w:rsid w:val="0075141A"/>
    <w:rsid w:val="007654FA"/>
    <w:rsid w:val="00766878"/>
    <w:rsid w:val="007671D6"/>
    <w:rsid w:val="00781FE3"/>
    <w:rsid w:val="0078351C"/>
    <w:rsid w:val="007840A6"/>
    <w:rsid w:val="00790030"/>
    <w:rsid w:val="007904D2"/>
    <w:rsid w:val="00790B03"/>
    <w:rsid w:val="007A6E22"/>
    <w:rsid w:val="007B04B7"/>
    <w:rsid w:val="007C1B0B"/>
    <w:rsid w:val="007C313D"/>
    <w:rsid w:val="007C3555"/>
    <w:rsid w:val="007D4220"/>
    <w:rsid w:val="007D60E6"/>
    <w:rsid w:val="007E304D"/>
    <w:rsid w:val="007F263D"/>
    <w:rsid w:val="007F324F"/>
    <w:rsid w:val="007F77C1"/>
    <w:rsid w:val="00801BC6"/>
    <w:rsid w:val="00812980"/>
    <w:rsid w:val="00815937"/>
    <w:rsid w:val="00823100"/>
    <w:rsid w:val="00826C3E"/>
    <w:rsid w:val="00846544"/>
    <w:rsid w:val="008570E5"/>
    <w:rsid w:val="00864323"/>
    <w:rsid w:val="0086445C"/>
    <w:rsid w:val="00864A4E"/>
    <w:rsid w:val="008656E0"/>
    <w:rsid w:val="00871BC9"/>
    <w:rsid w:val="00875B0B"/>
    <w:rsid w:val="00880E71"/>
    <w:rsid w:val="008815B5"/>
    <w:rsid w:val="0088712C"/>
    <w:rsid w:val="00890ED1"/>
    <w:rsid w:val="00897983"/>
    <w:rsid w:val="008A0834"/>
    <w:rsid w:val="008A5627"/>
    <w:rsid w:val="008A6CB2"/>
    <w:rsid w:val="008C13F7"/>
    <w:rsid w:val="008C265D"/>
    <w:rsid w:val="008D3942"/>
    <w:rsid w:val="008E77BD"/>
    <w:rsid w:val="008E7E63"/>
    <w:rsid w:val="008F24C6"/>
    <w:rsid w:val="00902617"/>
    <w:rsid w:val="00903D37"/>
    <w:rsid w:val="00906783"/>
    <w:rsid w:val="00907EF7"/>
    <w:rsid w:val="0092258F"/>
    <w:rsid w:val="00924BCE"/>
    <w:rsid w:val="00931FE8"/>
    <w:rsid w:val="0093751C"/>
    <w:rsid w:val="00944428"/>
    <w:rsid w:val="009447FC"/>
    <w:rsid w:val="009573F5"/>
    <w:rsid w:val="0096719F"/>
    <w:rsid w:val="009765CC"/>
    <w:rsid w:val="0098733C"/>
    <w:rsid w:val="00993BFE"/>
    <w:rsid w:val="00993D62"/>
    <w:rsid w:val="0099504B"/>
    <w:rsid w:val="009A1A96"/>
    <w:rsid w:val="009A24D3"/>
    <w:rsid w:val="009A5DB3"/>
    <w:rsid w:val="009A7F41"/>
    <w:rsid w:val="009B3CD5"/>
    <w:rsid w:val="009B5E44"/>
    <w:rsid w:val="009C06B4"/>
    <w:rsid w:val="009D162C"/>
    <w:rsid w:val="009D49FC"/>
    <w:rsid w:val="009D716F"/>
    <w:rsid w:val="009E7F35"/>
    <w:rsid w:val="009F0879"/>
    <w:rsid w:val="009F5449"/>
    <w:rsid w:val="009F797E"/>
    <w:rsid w:val="009F7995"/>
    <w:rsid w:val="009F7AAF"/>
    <w:rsid w:val="00A015F3"/>
    <w:rsid w:val="00A06FCC"/>
    <w:rsid w:val="00A1212B"/>
    <w:rsid w:val="00A130F7"/>
    <w:rsid w:val="00A165E2"/>
    <w:rsid w:val="00A168BA"/>
    <w:rsid w:val="00A24155"/>
    <w:rsid w:val="00A275B5"/>
    <w:rsid w:val="00A40EEE"/>
    <w:rsid w:val="00A41071"/>
    <w:rsid w:val="00A4417F"/>
    <w:rsid w:val="00A50851"/>
    <w:rsid w:val="00A51C55"/>
    <w:rsid w:val="00A55192"/>
    <w:rsid w:val="00A76BE9"/>
    <w:rsid w:val="00A773FF"/>
    <w:rsid w:val="00A877D9"/>
    <w:rsid w:val="00A92A4C"/>
    <w:rsid w:val="00A940F7"/>
    <w:rsid w:val="00AA36B3"/>
    <w:rsid w:val="00AA6282"/>
    <w:rsid w:val="00AA7327"/>
    <w:rsid w:val="00AB16DE"/>
    <w:rsid w:val="00AB1F4A"/>
    <w:rsid w:val="00AC4069"/>
    <w:rsid w:val="00AD4995"/>
    <w:rsid w:val="00AD540F"/>
    <w:rsid w:val="00AD5F32"/>
    <w:rsid w:val="00AF2649"/>
    <w:rsid w:val="00AF3720"/>
    <w:rsid w:val="00AF575F"/>
    <w:rsid w:val="00B01302"/>
    <w:rsid w:val="00B01791"/>
    <w:rsid w:val="00B01CBA"/>
    <w:rsid w:val="00B04691"/>
    <w:rsid w:val="00B130AA"/>
    <w:rsid w:val="00B240D6"/>
    <w:rsid w:val="00B26F36"/>
    <w:rsid w:val="00B275AA"/>
    <w:rsid w:val="00B34DFB"/>
    <w:rsid w:val="00B41250"/>
    <w:rsid w:val="00B43A96"/>
    <w:rsid w:val="00B52EE2"/>
    <w:rsid w:val="00B54A26"/>
    <w:rsid w:val="00B57CB9"/>
    <w:rsid w:val="00B61C0B"/>
    <w:rsid w:val="00B67EBD"/>
    <w:rsid w:val="00B74382"/>
    <w:rsid w:val="00B7698B"/>
    <w:rsid w:val="00B80CC6"/>
    <w:rsid w:val="00B90EBD"/>
    <w:rsid w:val="00BA0032"/>
    <w:rsid w:val="00BA4F1A"/>
    <w:rsid w:val="00BA6EB8"/>
    <w:rsid w:val="00BB29DF"/>
    <w:rsid w:val="00BB73AD"/>
    <w:rsid w:val="00BC1A97"/>
    <w:rsid w:val="00BC5487"/>
    <w:rsid w:val="00BD3F91"/>
    <w:rsid w:val="00BD6840"/>
    <w:rsid w:val="00BE04E1"/>
    <w:rsid w:val="00BE1587"/>
    <w:rsid w:val="00BE4DE8"/>
    <w:rsid w:val="00BF1294"/>
    <w:rsid w:val="00C01395"/>
    <w:rsid w:val="00C13A68"/>
    <w:rsid w:val="00C20F63"/>
    <w:rsid w:val="00C37E09"/>
    <w:rsid w:val="00C44057"/>
    <w:rsid w:val="00C46C73"/>
    <w:rsid w:val="00C63487"/>
    <w:rsid w:val="00C66F6C"/>
    <w:rsid w:val="00C73A70"/>
    <w:rsid w:val="00C7663B"/>
    <w:rsid w:val="00C81BCE"/>
    <w:rsid w:val="00C8351A"/>
    <w:rsid w:val="00C9058A"/>
    <w:rsid w:val="00CA0E66"/>
    <w:rsid w:val="00CA7AF5"/>
    <w:rsid w:val="00CC4DDD"/>
    <w:rsid w:val="00CC6CF2"/>
    <w:rsid w:val="00CC7EE8"/>
    <w:rsid w:val="00CD3766"/>
    <w:rsid w:val="00CD6097"/>
    <w:rsid w:val="00CE5742"/>
    <w:rsid w:val="00CF2BFE"/>
    <w:rsid w:val="00CF631F"/>
    <w:rsid w:val="00CF76F0"/>
    <w:rsid w:val="00D0182E"/>
    <w:rsid w:val="00D01D3E"/>
    <w:rsid w:val="00D021C5"/>
    <w:rsid w:val="00D05BDA"/>
    <w:rsid w:val="00D10BD2"/>
    <w:rsid w:val="00D125A8"/>
    <w:rsid w:val="00D12935"/>
    <w:rsid w:val="00D24722"/>
    <w:rsid w:val="00D254C0"/>
    <w:rsid w:val="00D256B3"/>
    <w:rsid w:val="00D27055"/>
    <w:rsid w:val="00D5243A"/>
    <w:rsid w:val="00D5404B"/>
    <w:rsid w:val="00D54068"/>
    <w:rsid w:val="00D601BE"/>
    <w:rsid w:val="00D64168"/>
    <w:rsid w:val="00D6787C"/>
    <w:rsid w:val="00D71156"/>
    <w:rsid w:val="00D711C2"/>
    <w:rsid w:val="00D755B1"/>
    <w:rsid w:val="00D778AD"/>
    <w:rsid w:val="00D8096B"/>
    <w:rsid w:val="00D8422B"/>
    <w:rsid w:val="00D85611"/>
    <w:rsid w:val="00D97283"/>
    <w:rsid w:val="00D97925"/>
    <w:rsid w:val="00DA37FD"/>
    <w:rsid w:val="00DA4527"/>
    <w:rsid w:val="00DA4D2F"/>
    <w:rsid w:val="00DA7D3C"/>
    <w:rsid w:val="00DB79D7"/>
    <w:rsid w:val="00DC1F8C"/>
    <w:rsid w:val="00DC2EC2"/>
    <w:rsid w:val="00DC53B6"/>
    <w:rsid w:val="00DC5FE7"/>
    <w:rsid w:val="00DD30D2"/>
    <w:rsid w:val="00DD7A66"/>
    <w:rsid w:val="00DE1A26"/>
    <w:rsid w:val="00DE633D"/>
    <w:rsid w:val="00DF2960"/>
    <w:rsid w:val="00E02694"/>
    <w:rsid w:val="00E036E9"/>
    <w:rsid w:val="00E036F4"/>
    <w:rsid w:val="00E03A68"/>
    <w:rsid w:val="00E04B0A"/>
    <w:rsid w:val="00E06608"/>
    <w:rsid w:val="00E1351C"/>
    <w:rsid w:val="00E27464"/>
    <w:rsid w:val="00E30501"/>
    <w:rsid w:val="00E32108"/>
    <w:rsid w:val="00E47DF0"/>
    <w:rsid w:val="00E54E5B"/>
    <w:rsid w:val="00EA22A3"/>
    <w:rsid w:val="00EA47CC"/>
    <w:rsid w:val="00EC29F1"/>
    <w:rsid w:val="00EC31A3"/>
    <w:rsid w:val="00EC4FE4"/>
    <w:rsid w:val="00ED77D3"/>
    <w:rsid w:val="00EE21CE"/>
    <w:rsid w:val="00EE612C"/>
    <w:rsid w:val="00EF1982"/>
    <w:rsid w:val="00F07404"/>
    <w:rsid w:val="00F12B96"/>
    <w:rsid w:val="00F165D9"/>
    <w:rsid w:val="00F21376"/>
    <w:rsid w:val="00F23878"/>
    <w:rsid w:val="00F24B8F"/>
    <w:rsid w:val="00F25088"/>
    <w:rsid w:val="00F25742"/>
    <w:rsid w:val="00F3191D"/>
    <w:rsid w:val="00F36670"/>
    <w:rsid w:val="00F37DA8"/>
    <w:rsid w:val="00F431C3"/>
    <w:rsid w:val="00F44DAD"/>
    <w:rsid w:val="00F451F0"/>
    <w:rsid w:val="00F51E34"/>
    <w:rsid w:val="00F529F9"/>
    <w:rsid w:val="00F6052F"/>
    <w:rsid w:val="00F8030D"/>
    <w:rsid w:val="00F96F29"/>
    <w:rsid w:val="00FA7A78"/>
    <w:rsid w:val="00FB0863"/>
    <w:rsid w:val="00FB25A4"/>
    <w:rsid w:val="00FB4AB4"/>
    <w:rsid w:val="00FB5529"/>
    <w:rsid w:val="00FC15AD"/>
    <w:rsid w:val="00FC2D5E"/>
    <w:rsid w:val="00FD1DA9"/>
    <w:rsid w:val="00FD3D25"/>
    <w:rsid w:val="00FD6384"/>
    <w:rsid w:val="00FD697E"/>
    <w:rsid w:val="00FE4A70"/>
    <w:rsid w:val="00FE5039"/>
    <w:rsid w:val="00FE6B79"/>
    <w:rsid w:val="00FF2902"/>
    <w:rsid w:val="00FF5BC5"/>
    <w:rsid w:val="00FF6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EEEA"/>
  <w15:docId w15:val="{A6EBF882-D708-4076-85A6-2248228A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E0"/>
  </w:style>
  <w:style w:type="paragraph" w:styleId="Ttulo1">
    <w:name w:val="heading 1"/>
    <w:basedOn w:val="Normal"/>
    <w:next w:val="Normal"/>
    <w:link w:val="Ttulo1Car"/>
    <w:qFormat/>
    <w:pPr>
      <w:keepNext/>
      <w:spacing w:line="360" w:lineRule="auto"/>
      <w:jc w:val="center"/>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line="360" w:lineRule="auto"/>
      <w:jc w:val="center"/>
    </w:pPr>
    <w:rPr>
      <w:rFonts w:ascii="Arial" w:eastAsia="Arial" w:hAnsi="Arial" w:cs="Arial"/>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D60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097"/>
    <w:rPr>
      <w:rFonts w:ascii="Segoe UI" w:hAnsi="Segoe UI" w:cs="Segoe UI"/>
      <w:sz w:val="18"/>
      <w:szCs w:val="18"/>
    </w:rPr>
  </w:style>
  <w:style w:type="paragraph" w:styleId="Prrafodelista">
    <w:name w:val="List Paragraph"/>
    <w:basedOn w:val="Normal"/>
    <w:uiPriority w:val="34"/>
    <w:qFormat/>
    <w:rsid w:val="007654FA"/>
    <w:pPr>
      <w:ind w:left="720"/>
      <w:contextualSpacing/>
    </w:pPr>
  </w:style>
  <w:style w:type="paragraph" w:styleId="Encabezado">
    <w:name w:val="header"/>
    <w:basedOn w:val="Normal"/>
    <w:link w:val="EncabezadoCar"/>
    <w:uiPriority w:val="99"/>
    <w:unhideWhenUsed/>
    <w:rsid w:val="008A5627"/>
    <w:pPr>
      <w:tabs>
        <w:tab w:val="center" w:pos="4419"/>
        <w:tab w:val="right" w:pos="8838"/>
      </w:tabs>
    </w:pPr>
  </w:style>
  <w:style w:type="character" w:customStyle="1" w:styleId="EncabezadoCar">
    <w:name w:val="Encabezado Car"/>
    <w:basedOn w:val="Fuentedeprrafopredeter"/>
    <w:link w:val="Encabezado"/>
    <w:uiPriority w:val="99"/>
    <w:rsid w:val="008A5627"/>
  </w:style>
  <w:style w:type="paragraph" w:styleId="Piedepgina">
    <w:name w:val="footer"/>
    <w:basedOn w:val="Normal"/>
    <w:link w:val="PiedepginaCar"/>
    <w:uiPriority w:val="99"/>
    <w:unhideWhenUsed/>
    <w:rsid w:val="008A5627"/>
    <w:pPr>
      <w:tabs>
        <w:tab w:val="center" w:pos="4419"/>
        <w:tab w:val="right" w:pos="8838"/>
      </w:tabs>
    </w:pPr>
  </w:style>
  <w:style w:type="character" w:customStyle="1" w:styleId="PiedepginaCar">
    <w:name w:val="Pie de página Car"/>
    <w:basedOn w:val="Fuentedeprrafopredeter"/>
    <w:link w:val="Piedepgina"/>
    <w:uiPriority w:val="99"/>
    <w:rsid w:val="008A5627"/>
  </w:style>
  <w:style w:type="paragraph" w:styleId="Textoindependiente">
    <w:name w:val="Body Text"/>
    <w:basedOn w:val="Normal"/>
    <w:link w:val="TextoindependienteCar"/>
    <w:rsid w:val="00BE04E1"/>
    <w:pPr>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BE04E1"/>
    <w:rPr>
      <w:rFonts w:ascii="Arial" w:eastAsia="Times New Roman" w:hAnsi="Arial" w:cs="Times New Roman"/>
      <w:szCs w:val="20"/>
      <w:lang w:eastAsia="es-ES"/>
    </w:rPr>
  </w:style>
  <w:style w:type="character" w:customStyle="1" w:styleId="TtuloCar">
    <w:name w:val="Título Car"/>
    <w:basedOn w:val="Fuentedeprrafopredeter"/>
    <w:link w:val="Ttulo"/>
    <w:rsid w:val="000B10CB"/>
    <w:rPr>
      <w:rFonts w:ascii="Arial" w:eastAsia="Arial" w:hAnsi="Arial" w:cs="Arial"/>
      <w:b/>
    </w:rPr>
  </w:style>
  <w:style w:type="paragraph" w:styleId="Textoindependiente2">
    <w:name w:val="Body Text 2"/>
    <w:basedOn w:val="Normal"/>
    <w:link w:val="Textoindependiente2Car"/>
    <w:uiPriority w:val="99"/>
    <w:unhideWhenUsed/>
    <w:rsid w:val="00D5404B"/>
    <w:pPr>
      <w:spacing w:after="120" w:line="480" w:lineRule="auto"/>
    </w:pPr>
  </w:style>
  <w:style w:type="character" w:customStyle="1" w:styleId="Textoindependiente2Car">
    <w:name w:val="Texto independiente 2 Car"/>
    <w:basedOn w:val="Fuentedeprrafopredeter"/>
    <w:link w:val="Textoindependiente2"/>
    <w:uiPriority w:val="99"/>
    <w:rsid w:val="00D5404B"/>
  </w:style>
  <w:style w:type="character" w:customStyle="1" w:styleId="Ttulo1Car">
    <w:name w:val="Título 1 Car"/>
    <w:basedOn w:val="Fuentedeprrafopredeter"/>
    <w:link w:val="Ttulo1"/>
    <w:rsid w:val="0088712C"/>
    <w:rPr>
      <w:rFonts w:ascii="Arial" w:eastAsia="Arial" w:hAnsi="Arial" w:cs="Arial"/>
      <w:b/>
      <w:sz w:val="22"/>
      <w:szCs w:val="22"/>
    </w:rPr>
  </w:style>
  <w:style w:type="table" w:styleId="Tablaconcuadrcula">
    <w:name w:val="Table Grid"/>
    <w:basedOn w:val="Tablanormal"/>
    <w:uiPriority w:val="59"/>
    <w:rsid w:val="0088712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3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1691</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molina</dc:creator>
  <cp:keywords/>
  <dc:description/>
  <cp:lastModifiedBy>JURIDICO</cp:lastModifiedBy>
  <cp:revision>6</cp:revision>
  <cp:lastPrinted>2023-01-27T17:45:00Z</cp:lastPrinted>
  <dcterms:created xsi:type="dcterms:W3CDTF">2023-07-04T20:50:00Z</dcterms:created>
  <dcterms:modified xsi:type="dcterms:W3CDTF">2023-07-10T18:31:00Z</dcterms:modified>
</cp:coreProperties>
</file>