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21B" w:rsidRDefault="00E36AA2" w:rsidP="00314AB9">
      <w:pPr>
        <w:jc w:val="cente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COMISIÓ</w:t>
      </w:r>
      <w:r w:rsidR="00BF121B">
        <w:rPr>
          <w:rFonts w:ascii="Verdana" w:hAnsi="Verdana"/>
          <w:b/>
          <w:bCs/>
          <w:color w:val="4187C2"/>
          <w:sz w:val="20"/>
          <w:szCs w:val="20"/>
          <w:shd w:val="clear" w:color="auto" w:fill="FFFFFF"/>
        </w:rPr>
        <w:t>N FORESTAL DEL ESTADO</w:t>
      </w:r>
    </w:p>
    <w:p w:rsidR="00E17E1A" w:rsidRDefault="00BF121B">
      <w:pPr>
        <w:rPr>
          <w:rFonts w:ascii="Verdana" w:hAnsi="Verdana"/>
          <w:b/>
          <w:bCs/>
          <w:color w:val="4187C2"/>
          <w:sz w:val="20"/>
          <w:szCs w:val="20"/>
          <w:shd w:val="clear" w:color="auto" w:fill="FFFFFF"/>
        </w:rPr>
      </w:pPr>
      <w:r>
        <w:rPr>
          <w:rFonts w:ascii="Verdana" w:hAnsi="Verdana"/>
          <w:b/>
          <w:bCs/>
          <w:color w:val="4187C2"/>
          <w:sz w:val="20"/>
          <w:szCs w:val="20"/>
          <w:shd w:val="clear" w:color="auto" w:fill="FFFFFF"/>
        </w:rPr>
        <w:t>LISTA DE ACUERDOS, DICTADOS POR EL DEPARTAMENTO DE PROCEDIMIENTO ADMIN</w:t>
      </w:r>
      <w:r w:rsidR="00C32558">
        <w:rPr>
          <w:rFonts w:ascii="Verdana" w:hAnsi="Verdana"/>
          <w:b/>
          <w:bCs/>
          <w:color w:val="4187C2"/>
          <w:sz w:val="20"/>
          <w:szCs w:val="20"/>
          <w:shd w:val="clear" w:color="auto" w:fill="FFFFFF"/>
        </w:rPr>
        <w:t>I</w:t>
      </w:r>
      <w:r>
        <w:rPr>
          <w:rFonts w:ascii="Verdana" w:hAnsi="Verdana"/>
          <w:b/>
          <w:bCs/>
          <w:color w:val="4187C2"/>
          <w:sz w:val="20"/>
          <w:szCs w:val="20"/>
          <w:shd w:val="clear" w:color="auto" w:fill="FFFFFF"/>
        </w:rPr>
        <w:t>STRATIVO FORESTAL,</w:t>
      </w:r>
      <w:r w:rsidR="00C32558">
        <w:rPr>
          <w:rFonts w:ascii="Verdana" w:hAnsi="Verdana"/>
          <w:b/>
          <w:bCs/>
          <w:color w:val="4187C2"/>
          <w:sz w:val="20"/>
          <w:szCs w:val="20"/>
          <w:shd w:val="clear" w:color="auto" w:fill="FFFFFF"/>
        </w:rPr>
        <w:t xml:space="preserve"> SEMANA DEL </w:t>
      </w:r>
      <w:r w:rsidR="005B4000">
        <w:rPr>
          <w:rFonts w:ascii="Verdana" w:hAnsi="Verdana"/>
          <w:b/>
          <w:bCs/>
          <w:color w:val="4187C2"/>
          <w:sz w:val="20"/>
          <w:szCs w:val="20"/>
          <w:shd w:val="clear" w:color="auto" w:fill="FFFFFF"/>
        </w:rPr>
        <w:t>13</w:t>
      </w:r>
      <w:r w:rsidR="007D5A05">
        <w:rPr>
          <w:rFonts w:ascii="Verdana" w:hAnsi="Verdana"/>
          <w:b/>
          <w:bCs/>
          <w:color w:val="4187C2"/>
          <w:sz w:val="20"/>
          <w:szCs w:val="20"/>
          <w:shd w:val="clear" w:color="auto" w:fill="FFFFFF"/>
        </w:rPr>
        <w:t xml:space="preserve"> </w:t>
      </w:r>
      <w:r w:rsidR="00C32558">
        <w:rPr>
          <w:rFonts w:ascii="Verdana" w:hAnsi="Verdana"/>
          <w:b/>
          <w:bCs/>
          <w:color w:val="4187C2"/>
          <w:sz w:val="20"/>
          <w:szCs w:val="20"/>
          <w:shd w:val="clear" w:color="auto" w:fill="FFFFFF"/>
        </w:rPr>
        <w:t xml:space="preserve">AL </w:t>
      </w:r>
      <w:r w:rsidR="00D860E4">
        <w:rPr>
          <w:rFonts w:ascii="Verdana" w:hAnsi="Verdana"/>
          <w:b/>
          <w:bCs/>
          <w:color w:val="4187C2"/>
          <w:sz w:val="20"/>
          <w:szCs w:val="20"/>
          <w:shd w:val="clear" w:color="auto" w:fill="FFFFFF"/>
        </w:rPr>
        <w:t>1</w:t>
      </w:r>
      <w:r w:rsidR="005B4000">
        <w:rPr>
          <w:rFonts w:ascii="Verdana" w:hAnsi="Verdana"/>
          <w:b/>
          <w:bCs/>
          <w:color w:val="4187C2"/>
          <w:sz w:val="20"/>
          <w:szCs w:val="20"/>
          <w:shd w:val="clear" w:color="auto" w:fill="FFFFFF"/>
        </w:rPr>
        <w:t>7</w:t>
      </w:r>
      <w:r w:rsidR="00C32558">
        <w:rPr>
          <w:rFonts w:ascii="Verdana" w:hAnsi="Verdana"/>
          <w:b/>
          <w:bCs/>
          <w:color w:val="4187C2"/>
          <w:sz w:val="20"/>
          <w:szCs w:val="20"/>
          <w:shd w:val="clear" w:color="auto" w:fill="FFFFFF"/>
        </w:rPr>
        <w:t xml:space="preserve"> DEL MES </w:t>
      </w:r>
      <w:r>
        <w:rPr>
          <w:rFonts w:ascii="Verdana" w:hAnsi="Verdana"/>
          <w:b/>
          <w:bCs/>
          <w:color w:val="4187C2"/>
          <w:sz w:val="20"/>
          <w:szCs w:val="20"/>
          <w:shd w:val="clear" w:color="auto" w:fill="FFFFFF"/>
        </w:rPr>
        <w:t xml:space="preserve">DE </w:t>
      </w:r>
      <w:r w:rsidR="007D5A05">
        <w:rPr>
          <w:rFonts w:ascii="Verdana" w:hAnsi="Verdana"/>
          <w:b/>
          <w:bCs/>
          <w:color w:val="4187C2"/>
          <w:sz w:val="20"/>
          <w:szCs w:val="20"/>
          <w:shd w:val="clear" w:color="auto" w:fill="FFFFFF"/>
        </w:rPr>
        <w:t>JU</w:t>
      </w:r>
      <w:r w:rsidR="00D860E4">
        <w:rPr>
          <w:rFonts w:ascii="Verdana" w:hAnsi="Verdana"/>
          <w:b/>
          <w:bCs/>
          <w:color w:val="4187C2"/>
          <w:sz w:val="20"/>
          <w:szCs w:val="20"/>
          <w:shd w:val="clear" w:color="auto" w:fill="FFFFFF"/>
        </w:rPr>
        <w:t>L</w:t>
      </w:r>
      <w:r w:rsidR="007D5A05">
        <w:rPr>
          <w:rFonts w:ascii="Verdana" w:hAnsi="Verdana"/>
          <w:b/>
          <w:bCs/>
          <w:color w:val="4187C2"/>
          <w:sz w:val="20"/>
          <w:szCs w:val="20"/>
          <w:shd w:val="clear" w:color="auto" w:fill="FFFFFF"/>
        </w:rPr>
        <w:t>IO</w:t>
      </w:r>
      <w:r>
        <w:rPr>
          <w:rFonts w:ascii="Verdana" w:hAnsi="Verdana"/>
          <w:b/>
          <w:bCs/>
          <w:color w:val="4187C2"/>
          <w:sz w:val="20"/>
          <w:szCs w:val="20"/>
          <w:shd w:val="clear" w:color="auto" w:fill="FFFFFF"/>
        </w:rPr>
        <w:t xml:space="preserve"> DE 20</w:t>
      </w:r>
      <w:r w:rsidR="005A1984">
        <w:rPr>
          <w:rFonts w:ascii="Verdana" w:hAnsi="Verdana"/>
          <w:b/>
          <w:bCs/>
          <w:color w:val="4187C2"/>
          <w:sz w:val="20"/>
          <w:szCs w:val="20"/>
          <w:shd w:val="clear" w:color="auto" w:fill="FFFFFF"/>
        </w:rPr>
        <w:t>20</w:t>
      </w:r>
      <w:r w:rsidR="00C32558">
        <w:rPr>
          <w:rFonts w:ascii="Verdana" w:hAnsi="Verdana"/>
          <w:b/>
          <w:bCs/>
          <w:color w:val="4187C2"/>
          <w:sz w:val="20"/>
          <w:szCs w:val="20"/>
          <w:shd w:val="clear" w:color="auto" w:fill="FFFFFF"/>
        </w:rPr>
        <w:t>.</w:t>
      </w:r>
    </w:p>
    <w:p w:rsidR="0078751B" w:rsidRDefault="0078751B" w:rsidP="0078751B">
      <w:pPr>
        <w:rPr>
          <w:rFonts w:cs="Arial"/>
          <w:b/>
          <w:bCs/>
          <w:sz w:val="20"/>
          <w:szCs w:val="20"/>
          <w:shd w:val="clear" w:color="auto" w:fill="FFFFFF"/>
        </w:rPr>
      </w:pPr>
      <w:r>
        <w:rPr>
          <w:rFonts w:cs="Arial"/>
          <w:b/>
          <w:bCs/>
          <w:sz w:val="20"/>
          <w:szCs w:val="20"/>
          <w:shd w:val="clear" w:color="auto" w:fill="FFFFFF"/>
        </w:rPr>
        <w:t>ACUERDOS</w:t>
      </w:r>
    </w:p>
    <w:p w:rsidR="000D1D00" w:rsidRPr="000D1AA7" w:rsidRDefault="005B4000" w:rsidP="000D1D00">
      <w:pPr>
        <w:rPr>
          <w:rFonts w:cs="Arial"/>
          <w:b/>
          <w:bCs/>
          <w:sz w:val="20"/>
          <w:szCs w:val="20"/>
          <w:shd w:val="clear" w:color="auto" w:fill="FFFFFF"/>
        </w:rPr>
      </w:pPr>
      <w:r w:rsidRPr="000D1AA7">
        <w:rPr>
          <w:rFonts w:cs="Arial"/>
          <w:b/>
          <w:bCs/>
          <w:sz w:val="20"/>
          <w:szCs w:val="20"/>
          <w:shd w:val="clear" w:color="auto" w:fill="FFFFFF"/>
        </w:rPr>
        <w:t>01</w:t>
      </w:r>
      <w:r w:rsidR="000D1D00" w:rsidRPr="000D1AA7">
        <w:rPr>
          <w:rFonts w:cs="Arial"/>
          <w:b/>
          <w:bCs/>
          <w:sz w:val="20"/>
          <w:szCs w:val="20"/>
          <w:shd w:val="clear" w:color="auto" w:fill="FFFFFF"/>
        </w:rPr>
        <w:t>. 035/2020-T / ANUALIDAD 2020 P.A.F.</w:t>
      </w:r>
    </w:p>
    <w:p w:rsidR="000D1D00" w:rsidRPr="000D1AA7" w:rsidRDefault="000D1D00" w:rsidP="000D1D00">
      <w:pPr>
        <w:rPr>
          <w:rFonts w:cs="Arial"/>
          <w:bCs/>
          <w:sz w:val="20"/>
          <w:szCs w:val="20"/>
          <w:shd w:val="clear" w:color="auto" w:fill="FFFFFF"/>
        </w:rPr>
      </w:pPr>
      <w:r w:rsidRPr="000D1AA7">
        <w:rPr>
          <w:rFonts w:cs="Arial"/>
          <w:b/>
          <w:bCs/>
          <w:sz w:val="20"/>
          <w:szCs w:val="20"/>
          <w:shd w:val="clear" w:color="auto" w:fill="FFFFFF"/>
        </w:rPr>
        <w:tab/>
      </w:r>
      <w:r w:rsidRPr="000D1AA7">
        <w:rPr>
          <w:rFonts w:cs="Arial"/>
          <w:bCs/>
          <w:sz w:val="20"/>
          <w:szCs w:val="20"/>
          <w:shd w:val="clear" w:color="auto" w:fill="FFFFFF"/>
        </w:rPr>
        <w:t>Con fundamento en lo anterior se instaura Procedimiento Administrativo en contra del C. -------, en cuanto chofer del vehículo inspeccionado y/o quien resulte responsable por los hechos y omisiones circunstanciados en el Acta de Inspección a Transporte número A-E-041/2020-T, en virtud de que pueden constituir infracciones administrativas a la Ley. Derivado de lo anterior, se ratifica el aseguramiento precautorio de la materia forestal, así como el vehículo inspeccionado.</w:t>
      </w:r>
    </w:p>
    <w:p w:rsidR="000D1D00" w:rsidRPr="000D1AA7" w:rsidRDefault="005B4000" w:rsidP="000D1D00">
      <w:pPr>
        <w:rPr>
          <w:rFonts w:cs="Arial"/>
          <w:b/>
          <w:bCs/>
          <w:sz w:val="20"/>
          <w:szCs w:val="20"/>
          <w:shd w:val="clear" w:color="auto" w:fill="FFFFFF"/>
        </w:rPr>
      </w:pPr>
      <w:r w:rsidRPr="000D1AA7">
        <w:rPr>
          <w:rFonts w:cs="Arial"/>
          <w:b/>
          <w:bCs/>
          <w:sz w:val="20"/>
          <w:szCs w:val="20"/>
          <w:shd w:val="clear" w:color="auto" w:fill="FFFFFF"/>
        </w:rPr>
        <w:t>02</w:t>
      </w:r>
      <w:r w:rsidR="000D1D00" w:rsidRPr="000D1AA7">
        <w:rPr>
          <w:rFonts w:cs="Arial"/>
          <w:b/>
          <w:bCs/>
          <w:sz w:val="20"/>
          <w:szCs w:val="20"/>
          <w:shd w:val="clear" w:color="auto" w:fill="FFFFFF"/>
        </w:rPr>
        <w:t>. 002/2019-I / ANUALIDAD 2020 P.A.F.</w:t>
      </w:r>
    </w:p>
    <w:p w:rsidR="000D1D00" w:rsidRPr="000D1AA7" w:rsidRDefault="000D1D00" w:rsidP="000D1D00">
      <w:pPr>
        <w:rPr>
          <w:rFonts w:cs="Arial"/>
          <w:bCs/>
          <w:sz w:val="20"/>
          <w:szCs w:val="20"/>
          <w:shd w:val="clear" w:color="auto" w:fill="FFFFFF"/>
        </w:rPr>
      </w:pPr>
      <w:r w:rsidRPr="000D1AA7">
        <w:rPr>
          <w:rFonts w:cs="Arial"/>
          <w:bCs/>
          <w:sz w:val="20"/>
          <w:szCs w:val="20"/>
          <w:shd w:val="clear" w:color="auto" w:fill="FFFFFF"/>
        </w:rPr>
        <w:tab/>
      </w:r>
      <w:r w:rsidR="002262D8" w:rsidRPr="000D1AA7">
        <w:rPr>
          <w:rFonts w:cs="Arial"/>
          <w:bCs/>
          <w:sz w:val="20"/>
          <w:szCs w:val="20"/>
          <w:shd w:val="clear" w:color="auto" w:fill="FFFFFF"/>
        </w:rPr>
        <w:t>En virtud de lo anterior, se tienen por cumplidos los requisitos establecidos en el artículo 233 del Reglamento de la Ley de Desarrollo Forestal Sustentable del Estado de Michoacán de Ocampo, considerando que el C. -------, ha cumplido con la sanción que le fue impuesta.</w:t>
      </w:r>
    </w:p>
    <w:p w:rsidR="002262D8" w:rsidRPr="000D1AA7" w:rsidRDefault="005B4000" w:rsidP="002262D8">
      <w:pPr>
        <w:rPr>
          <w:rFonts w:cs="Arial"/>
          <w:b/>
          <w:bCs/>
          <w:sz w:val="20"/>
          <w:szCs w:val="20"/>
          <w:shd w:val="clear" w:color="auto" w:fill="FFFFFF"/>
        </w:rPr>
      </w:pPr>
      <w:r w:rsidRPr="000D1AA7">
        <w:rPr>
          <w:rFonts w:cs="Arial"/>
          <w:b/>
          <w:bCs/>
          <w:sz w:val="20"/>
          <w:szCs w:val="20"/>
          <w:shd w:val="clear" w:color="auto" w:fill="FFFFFF"/>
        </w:rPr>
        <w:t>03</w:t>
      </w:r>
      <w:r w:rsidR="002262D8" w:rsidRPr="000D1AA7">
        <w:rPr>
          <w:rFonts w:cs="Arial"/>
          <w:b/>
          <w:bCs/>
          <w:sz w:val="20"/>
          <w:szCs w:val="20"/>
          <w:shd w:val="clear" w:color="auto" w:fill="FFFFFF"/>
        </w:rPr>
        <w:t>. 002/2019-I / ANUALIDAD 2020 P.A.F.</w:t>
      </w:r>
    </w:p>
    <w:p w:rsidR="002262D8" w:rsidRPr="000D1AA7" w:rsidRDefault="002262D8" w:rsidP="000D1D00">
      <w:pPr>
        <w:rPr>
          <w:rFonts w:cs="Arial"/>
          <w:bCs/>
          <w:sz w:val="20"/>
          <w:szCs w:val="20"/>
          <w:shd w:val="clear" w:color="auto" w:fill="FFFFFF"/>
        </w:rPr>
      </w:pPr>
      <w:r w:rsidRPr="000D1AA7">
        <w:rPr>
          <w:rFonts w:cs="Arial"/>
          <w:bCs/>
          <w:sz w:val="20"/>
          <w:szCs w:val="20"/>
          <w:shd w:val="clear" w:color="auto" w:fill="FFFFFF"/>
        </w:rPr>
        <w:tab/>
        <w:t>En virtud de la certificación emitida en el párrafo que antecede, dela que se desprende que dentro del procedimiento administrativo forestal 002/2019-I, ha fenecido el término legal para interponer recurso de revisión en contra de la citada resolución administrativa, se decreta el DECOMISO DEFINITIVO de 32 m</w:t>
      </w:r>
      <w:r w:rsidRPr="000D1AA7">
        <w:rPr>
          <w:rFonts w:cs="Arial"/>
          <w:bCs/>
          <w:sz w:val="20"/>
          <w:szCs w:val="20"/>
          <w:shd w:val="clear" w:color="auto" w:fill="FFFFFF"/>
          <w:vertAlign w:val="superscript"/>
        </w:rPr>
        <w:t>3</w:t>
      </w:r>
      <w:r w:rsidRPr="000D1AA7">
        <w:rPr>
          <w:rFonts w:cs="Arial"/>
          <w:bCs/>
          <w:sz w:val="20"/>
          <w:szCs w:val="20"/>
          <w:shd w:val="clear" w:color="auto" w:fill="FFFFFF"/>
        </w:rPr>
        <w:t xml:space="preserve"> de leña en rollo del género pino, así como de 50 m</w:t>
      </w:r>
      <w:r w:rsidRPr="000D1AA7">
        <w:rPr>
          <w:rFonts w:cs="Arial"/>
          <w:bCs/>
          <w:sz w:val="20"/>
          <w:szCs w:val="20"/>
          <w:shd w:val="clear" w:color="auto" w:fill="FFFFFF"/>
          <w:vertAlign w:val="superscript"/>
        </w:rPr>
        <w:t>3</w:t>
      </w:r>
      <w:r w:rsidRPr="000D1AA7">
        <w:rPr>
          <w:rFonts w:cs="Arial"/>
          <w:bCs/>
          <w:sz w:val="20"/>
          <w:szCs w:val="20"/>
          <w:shd w:val="clear" w:color="auto" w:fill="FFFFFF"/>
        </w:rPr>
        <w:t xml:space="preserve"> de astilla del género pino.</w:t>
      </w:r>
    </w:p>
    <w:p w:rsidR="00AD3BA0" w:rsidRPr="000D1AA7" w:rsidRDefault="00AD3BA0" w:rsidP="000D1D00">
      <w:pPr>
        <w:rPr>
          <w:rFonts w:cs="Arial"/>
          <w:bCs/>
          <w:sz w:val="20"/>
          <w:szCs w:val="20"/>
          <w:shd w:val="clear" w:color="auto" w:fill="FFFFFF"/>
        </w:rPr>
      </w:pPr>
    </w:p>
    <w:p w:rsidR="00AD3BA0" w:rsidRPr="000D1AA7" w:rsidRDefault="005B4000" w:rsidP="00AD3BA0">
      <w:pPr>
        <w:rPr>
          <w:rFonts w:cs="Arial"/>
          <w:b/>
          <w:bCs/>
          <w:sz w:val="20"/>
          <w:szCs w:val="20"/>
          <w:shd w:val="clear" w:color="auto" w:fill="FFFFFF"/>
        </w:rPr>
      </w:pPr>
      <w:r w:rsidRPr="000D1AA7">
        <w:rPr>
          <w:rFonts w:cs="Arial"/>
          <w:b/>
          <w:bCs/>
          <w:sz w:val="20"/>
          <w:szCs w:val="20"/>
          <w:shd w:val="clear" w:color="auto" w:fill="FFFFFF"/>
        </w:rPr>
        <w:t>04</w:t>
      </w:r>
      <w:r w:rsidR="00AD3BA0" w:rsidRPr="000D1AA7">
        <w:rPr>
          <w:rFonts w:cs="Arial"/>
          <w:b/>
          <w:bCs/>
          <w:sz w:val="20"/>
          <w:szCs w:val="20"/>
          <w:shd w:val="clear" w:color="auto" w:fill="FFFFFF"/>
        </w:rPr>
        <w:t>. 018/2019-T / ANUALIDAD 2020 P.A.F.</w:t>
      </w:r>
    </w:p>
    <w:p w:rsidR="00AD3BA0" w:rsidRPr="000D1AA7" w:rsidRDefault="00AD3BA0" w:rsidP="00AD3BA0">
      <w:pPr>
        <w:rPr>
          <w:rFonts w:cs="Arial"/>
          <w:bCs/>
          <w:sz w:val="20"/>
          <w:szCs w:val="20"/>
          <w:shd w:val="clear" w:color="auto" w:fill="FFFFFF"/>
        </w:rPr>
      </w:pPr>
      <w:r w:rsidRPr="000D1AA7">
        <w:rPr>
          <w:rFonts w:cs="Arial"/>
          <w:b/>
          <w:bCs/>
          <w:sz w:val="20"/>
          <w:szCs w:val="20"/>
          <w:shd w:val="clear" w:color="auto" w:fill="FFFFFF"/>
        </w:rPr>
        <w:tab/>
      </w:r>
      <w:r w:rsidRPr="000D1AA7">
        <w:rPr>
          <w:rFonts w:cs="Arial"/>
          <w:bCs/>
          <w:sz w:val="20"/>
          <w:szCs w:val="20"/>
          <w:shd w:val="clear" w:color="auto" w:fill="FFFFFF"/>
        </w:rPr>
        <w:t>En lo que respecta a la solicitud de conmutación de la multa impuesta, para que la garantí</w:t>
      </w:r>
      <w:r w:rsidR="00896E3F" w:rsidRPr="000D1AA7">
        <w:rPr>
          <w:rFonts w:cs="Arial"/>
          <w:bCs/>
          <w:sz w:val="20"/>
          <w:szCs w:val="20"/>
          <w:shd w:val="clear" w:color="auto" w:fill="FFFFFF"/>
        </w:rPr>
        <w:t>a</w:t>
      </w:r>
      <w:r w:rsidRPr="000D1AA7">
        <w:rPr>
          <w:rFonts w:cs="Arial"/>
          <w:bCs/>
          <w:sz w:val="20"/>
          <w:szCs w:val="20"/>
          <w:shd w:val="clear" w:color="auto" w:fill="FFFFFF"/>
        </w:rPr>
        <w:t xml:space="preserve"> sea utilizada en trabajos de inversiones equivalentes en materia de conservación, protección o restauración de los recursos forestales por parte de esta Comisión Forestal del Estado, dígasele al </w:t>
      </w:r>
      <w:proofErr w:type="spellStart"/>
      <w:r w:rsidR="00194108" w:rsidRPr="000D1AA7">
        <w:rPr>
          <w:rFonts w:cs="Arial"/>
          <w:bCs/>
          <w:sz w:val="20"/>
          <w:szCs w:val="20"/>
          <w:shd w:val="clear" w:color="auto" w:fill="FFFFFF"/>
        </w:rPr>
        <w:t>ocursante</w:t>
      </w:r>
      <w:proofErr w:type="spellEnd"/>
      <w:r w:rsidR="00194108" w:rsidRPr="000D1AA7">
        <w:rPr>
          <w:rFonts w:cs="Arial"/>
          <w:bCs/>
          <w:sz w:val="20"/>
          <w:szCs w:val="20"/>
          <w:shd w:val="clear" w:color="auto" w:fill="FFFFFF"/>
        </w:rPr>
        <w:t>, que no ha lugar a su solicitud.</w:t>
      </w:r>
    </w:p>
    <w:p w:rsidR="00896E3F" w:rsidRPr="000D1AA7" w:rsidRDefault="005B4000" w:rsidP="00AD3BA0">
      <w:pPr>
        <w:rPr>
          <w:rFonts w:cs="Arial"/>
          <w:b/>
          <w:bCs/>
          <w:sz w:val="20"/>
          <w:szCs w:val="20"/>
          <w:shd w:val="clear" w:color="auto" w:fill="FFFFFF"/>
        </w:rPr>
      </w:pPr>
      <w:r w:rsidRPr="000D1AA7">
        <w:rPr>
          <w:rFonts w:cs="Arial"/>
          <w:b/>
          <w:bCs/>
          <w:sz w:val="20"/>
          <w:szCs w:val="20"/>
          <w:shd w:val="clear" w:color="auto" w:fill="FFFFFF"/>
        </w:rPr>
        <w:t>005</w:t>
      </w:r>
      <w:r w:rsidR="00896E3F" w:rsidRPr="000D1AA7">
        <w:rPr>
          <w:rFonts w:cs="Arial"/>
          <w:b/>
          <w:bCs/>
          <w:sz w:val="20"/>
          <w:szCs w:val="20"/>
          <w:shd w:val="clear" w:color="auto" w:fill="FFFFFF"/>
        </w:rPr>
        <w:t>. 008/2020-T / ANUALIDAD 2020 P.A.F.</w:t>
      </w:r>
    </w:p>
    <w:p w:rsidR="00A70C1F" w:rsidRPr="000D1AA7" w:rsidRDefault="00A70C1F" w:rsidP="00A70C1F">
      <w:pPr>
        <w:pStyle w:val="Textoindependiente"/>
        <w:spacing w:after="0" w:line="276" w:lineRule="auto"/>
        <w:ind w:firstLine="708"/>
        <w:jc w:val="both"/>
        <w:rPr>
          <w:rFonts w:ascii="Arial" w:hAnsi="Arial" w:cs="Arial"/>
          <w:sz w:val="20"/>
          <w:szCs w:val="20"/>
        </w:rPr>
      </w:pPr>
      <w:r w:rsidRPr="000D1AA7">
        <w:rPr>
          <w:rFonts w:ascii="Arial" w:hAnsi="Arial" w:cs="Arial"/>
          <w:sz w:val="20"/>
          <w:szCs w:val="20"/>
        </w:rPr>
        <w:t xml:space="preserve">Visto el escrito de cuenta, mediante el cual el C. </w:t>
      </w:r>
      <w:r w:rsidRPr="000D1AA7">
        <w:rPr>
          <w:rFonts w:ascii="Arial" w:hAnsi="Arial" w:cs="Arial"/>
          <w:sz w:val="20"/>
          <w:szCs w:val="20"/>
        </w:rPr>
        <w:t>-------</w:t>
      </w:r>
      <w:r w:rsidRPr="000D1AA7">
        <w:rPr>
          <w:rFonts w:ascii="Arial" w:hAnsi="Arial" w:cs="Arial"/>
          <w:sz w:val="20"/>
          <w:szCs w:val="20"/>
        </w:rPr>
        <w:t xml:space="preserve">, parte inspeccionada dentro del procedimiento administrativo forestal en el que se actúa, insiste en su escrito de pruebas presentado con fecha veinte de marzo del año dos mil veinte, las cuales ya obran en autos del expediente administrativo en el que se actúa, es que se tiene al </w:t>
      </w:r>
      <w:proofErr w:type="spellStart"/>
      <w:r w:rsidRPr="000D1AA7">
        <w:rPr>
          <w:rFonts w:ascii="Arial" w:hAnsi="Arial" w:cs="Arial"/>
          <w:sz w:val="20"/>
          <w:szCs w:val="20"/>
        </w:rPr>
        <w:t>ocursante</w:t>
      </w:r>
      <w:proofErr w:type="spellEnd"/>
      <w:r w:rsidRPr="000D1AA7">
        <w:rPr>
          <w:rFonts w:ascii="Arial" w:hAnsi="Arial" w:cs="Arial"/>
          <w:sz w:val="20"/>
          <w:szCs w:val="20"/>
        </w:rPr>
        <w:t xml:space="preserve"> por insistiendo en las manifestaciones y medios de prueba ofertados mediante el citado escrito</w:t>
      </w:r>
      <w:r w:rsidRPr="000D1AA7">
        <w:rPr>
          <w:rFonts w:cs="Arial"/>
          <w:sz w:val="20"/>
          <w:szCs w:val="20"/>
        </w:rPr>
        <w:t xml:space="preserve">. </w:t>
      </w:r>
      <w:r w:rsidRPr="000D1AA7">
        <w:rPr>
          <w:rFonts w:ascii="Arial" w:hAnsi="Arial" w:cs="Arial"/>
          <w:sz w:val="20"/>
          <w:szCs w:val="20"/>
        </w:rPr>
        <w:t>M</w:t>
      </w:r>
      <w:r w:rsidRPr="000D1AA7">
        <w:rPr>
          <w:rFonts w:ascii="Arial" w:hAnsi="Arial" w:cs="Arial"/>
          <w:sz w:val="20"/>
          <w:szCs w:val="20"/>
        </w:rPr>
        <w:t>edios de convicción que se tienen por admitidos y desahogados dada su naturaleza de documentales, mismas que deberán ser tomadas en consideración al momento procesal oportuno.</w:t>
      </w:r>
    </w:p>
    <w:p w:rsidR="00A70C1F" w:rsidRPr="000D1AA7" w:rsidRDefault="00A70C1F" w:rsidP="00AD3BA0">
      <w:pPr>
        <w:rPr>
          <w:rFonts w:cs="Arial"/>
          <w:bCs/>
          <w:sz w:val="20"/>
          <w:szCs w:val="20"/>
          <w:shd w:val="clear" w:color="auto" w:fill="FFFFFF"/>
        </w:rPr>
      </w:pPr>
      <w:r w:rsidRPr="000D1AA7">
        <w:rPr>
          <w:rFonts w:cs="Arial"/>
          <w:bCs/>
          <w:sz w:val="20"/>
          <w:szCs w:val="20"/>
          <w:shd w:val="clear" w:color="auto" w:fill="FFFFFF"/>
        </w:rPr>
        <w:tab/>
      </w:r>
    </w:p>
    <w:p w:rsidR="000D1AA7" w:rsidRDefault="000D1AA7" w:rsidP="00AD3BA0">
      <w:pPr>
        <w:rPr>
          <w:rFonts w:cs="Arial"/>
          <w:b/>
          <w:bCs/>
          <w:sz w:val="20"/>
          <w:szCs w:val="20"/>
          <w:shd w:val="clear" w:color="auto" w:fill="FFFFFF"/>
        </w:rPr>
      </w:pPr>
    </w:p>
    <w:p w:rsidR="00896E3F" w:rsidRPr="000D1AA7" w:rsidRDefault="005B4000" w:rsidP="00AD3BA0">
      <w:pPr>
        <w:rPr>
          <w:rFonts w:cs="Arial"/>
          <w:b/>
          <w:bCs/>
          <w:sz w:val="20"/>
          <w:szCs w:val="20"/>
          <w:shd w:val="clear" w:color="auto" w:fill="FFFFFF"/>
        </w:rPr>
      </w:pPr>
      <w:r w:rsidRPr="000D1AA7">
        <w:rPr>
          <w:rFonts w:cs="Arial"/>
          <w:b/>
          <w:bCs/>
          <w:sz w:val="20"/>
          <w:szCs w:val="20"/>
          <w:shd w:val="clear" w:color="auto" w:fill="FFFFFF"/>
        </w:rPr>
        <w:lastRenderedPageBreak/>
        <w:t>06</w:t>
      </w:r>
      <w:r w:rsidR="00896E3F" w:rsidRPr="000D1AA7">
        <w:rPr>
          <w:rFonts w:cs="Arial"/>
          <w:b/>
          <w:bCs/>
          <w:sz w:val="20"/>
          <w:szCs w:val="20"/>
          <w:shd w:val="clear" w:color="auto" w:fill="FFFFFF"/>
        </w:rPr>
        <w:t>. 039/2020-T / ANUALIDAD 2020 P.A.F.</w:t>
      </w:r>
    </w:p>
    <w:p w:rsidR="00896E3F" w:rsidRPr="000D1AA7" w:rsidRDefault="00896E3F" w:rsidP="00896E3F">
      <w:pPr>
        <w:ind w:firstLine="708"/>
        <w:rPr>
          <w:rFonts w:cs="Arial"/>
          <w:bCs/>
          <w:sz w:val="20"/>
          <w:szCs w:val="20"/>
          <w:shd w:val="clear" w:color="auto" w:fill="FFFFFF"/>
        </w:rPr>
      </w:pPr>
      <w:r w:rsidRPr="000D1AA7">
        <w:rPr>
          <w:rFonts w:cs="Arial"/>
          <w:bCs/>
          <w:sz w:val="20"/>
          <w:szCs w:val="20"/>
          <w:shd w:val="clear" w:color="auto" w:fill="FFFFFF"/>
        </w:rPr>
        <w:t>En la inteligencia de que se determinó la declaración de días inhábiles los comprendidos del treinta de marzo del año dos mil veinte al treinta de junio del año dos mil veinte, por lo que, con esta fecha, se procede a lo siguiente: Con fundamento en lo anterior se instaura Procedimiento Administrativo en contra del C. -------, en cuanto chofer del vehículo y/o quien resulte responsable de los hechos y omisiones circunstanciados en el Acta de Inspección al Transporte número A-018/2020-T, en virtud que pueden constituir infracciones administrativas a la Ley de Desarrollo Forestal Sustentable del Estado de Michoacán de Ocampo, a su Reglamento, así como a otras normas legales aplicables. Se ratifica el aseguramiento precautorio de la materia forestal, así como el vehículo.</w:t>
      </w:r>
    </w:p>
    <w:p w:rsidR="005B4000" w:rsidRPr="000D1AA7" w:rsidRDefault="005B4000" w:rsidP="005B4000">
      <w:pPr>
        <w:rPr>
          <w:rFonts w:cs="Arial"/>
          <w:b/>
          <w:bCs/>
          <w:sz w:val="20"/>
          <w:szCs w:val="20"/>
          <w:shd w:val="clear" w:color="auto" w:fill="FFFFFF"/>
        </w:rPr>
      </w:pPr>
      <w:r w:rsidRPr="000D1AA7">
        <w:rPr>
          <w:rFonts w:cs="Arial"/>
          <w:b/>
          <w:bCs/>
          <w:sz w:val="20"/>
          <w:szCs w:val="20"/>
          <w:shd w:val="clear" w:color="auto" w:fill="FFFFFF"/>
        </w:rPr>
        <w:t>07. 001/2020-I / ANUALIDAD 2020 P.A.F.</w:t>
      </w:r>
    </w:p>
    <w:p w:rsidR="00B8121F" w:rsidRPr="000D1AA7" w:rsidRDefault="00B8121F" w:rsidP="005B4000">
      <w:pPr>
        <w:rPr>
          <w:rFonts w:cs="Arial"/>
          <w:bCs/>
          <w:sz w:val="20"/>
          <w:szCs w:val="20"/>
          <w:shd w:val="clear" w:color="auto" w:fill="FFFFFF"/>
        </w:rPr>
      </w:pPr>
      <w:r w:rsidRPr="000D1AA7">
        <w:rPr>
          <w:rFonts w:cs="Arial"/>
          <w:b/>
          <w:bCs/>
          <w:sz w:val="20"/>
          <w:szCs w:val="20"/>
          <w:shd w:val="clear" w:color="auto" w:fill="FFFFFF"/>
        </w:rPr>
        <w:tab/>
      </w:r>
      <w:r w:rsidRPr="000D1AA7">
        <w:rPr>
          <w:rFonts w:cs="Arial"/>
          <w:bCs/>
          <w:sz w:val="20"/>
          <w:szCs w:val="20"/>
          <w:shd w:val="clear" w:color="auto" w:fill="FFFFFF"/>
        </w:rPr>
        <w:t xml:space="preserve">Se tiene a los CC. -------, ------ y -------, Presidente, Secretaria y Tesorero de la Comunidad Indígena de Villa Escalante, respectivamente, por recibiendo y aceptando la resolución administrativa de fecha uno de julio del año dos mil veinte, dictada dentro del expediente administrativo forestal 001/2020-I, por lo que esta autoridad DECLARA EJECUTORIA la resolución administrativa referida, por tratarse de una resolución expresamente consentida. Respecto a la solicitud, dígase a los </w:t>
      </w:r>
      <w:proofErr w:type="spellStart"/>
      <w:r w:rsidRPr="000D1AA7">
        <w:rPr>
          <w:rFonts w:cs="Arial"/>
          <w:bCs/>
          <w:sz w:val="20"/>
          <w:szCs w:val="20"/>
          <w:shd w:val="clear" w:color="auto" w:fill="FFFFFF"/>
        </w:rPr>
        <w:t>ocursantes</w:t>
      </w:r>
      <w:proofErr w:type="spellEnd"/>
      <w:r w:rsidRPr="000D1AA7">
        <w:rPr>
          <w:rFonts w:cs="Arial"/>
          <w:bCs/>
          <w:sz w:val="20"/>
          <w:szCs w:val="20"/>
          <w:shd w:val="clear" w:color="auto" w:fill="FFFFFF"/>
        </w:rPr>
        <w:t>, que no ha lugar a su solicitud.</w:t>
      </w:r>
    </w:p>
    <w:p w:rsidR="00B8121F" w:rsidRPr="000D1AA7" w:rsidRDefault="00B8121F" w:rsidP="00B8121F">
      <w:pPr>
        <w:rPr>
          <w:rFonts w:cs="Arial"/>
          <w:b/>
          <w:bCs/>
          <w:sz w:val="20"/>
          <w:szCs w:val="20"/>
          <w:shd w:val="clear" w:color="auto" w:fill="FFFFFF"/>
        </w:rPr>
      </w:pPr>
      <w:r w:rsidRPr="000D1AA7">
        <w:rPr>
          <w:rFonts w:cs="Arial"/>
          <w:b/>
          <w:bCs/>
          <w:sz w:val="20"/>
          <w:szCs w:val="20"/>
          <w:shd w:val="clear" w:color="auto" w:fill="FFFFFF"/>
        </w:rPr>
        <w:t>08. 018/2019-T / ANUALIDAD 2020 P.A.F.</w:t>
      </w:r>
    </w:p>
    <w:p w:rsidR="005B4000" w:rsidRPr="000D1AA7" w:rsidRDefault="00B8121F" w:rsidP="005B4000">
      <w:pPr>
        <w:rPr>
          <w:rFonts w:cs="Arial"/>
          <w:bCs/>
          <w:sz w:val="20"/>
          <w:szCs w:val="20"/>
          <w:shd w:val="clear" w:color="auto" w:fill="FFFFFF"/>
        </w:rPr>
      </w:pPr>
      <w:r w:rsidRPr="000D1AA7">
        <w:rPr>
          <w:rFonts w:cs="Arial"/>
          <w:bCs/>
          <w:sz w:val="20"/>
          <w:szCs w:val="20"/>
          <w:shd w:val="clear" w:color="auto" w:fill="FFFFFF"/>
        </w:rPr>
        <w:t xml:space="preserve"> </w:t>
      </w:r>
      <w:r w:rsidRPr="000D1AA7">
        <w:rPr>
          <w:rFonts w:cs="Arial"/>
          <w:bCs/>
          <w:sz w:val="20"/>
          <w:szCs w:val="20"/>
          <w:shd w:val="clear" w:color="auto" w:fill="FFFFFF"/>
        </w:rPr>
        <w:tab/>
        <w:t xml:space="preserve">Por lo anterior y en virtud de que dentro del procedimiento administrativo forestal que nos ocupa, se ha dado destino final al producto forestal decomisado en la citada resolución administrativa, se ha dejado sin efectos el aseguramiento precautorio del vehículo inspeccionado, es que al no existir a la fecha materia sobre la cual fallar, se ordena el archivo definitivo del expediente administrativo en el que </w:t>
      </w:r>
      <w:r w:rsidR="00AD6599" w:rsidRPr="000D1AA7">
        <w:rPr>
          <w:rFonts w:cs="Arial"/>
          <w:bCs/>
          <w:sz w:val="20"/>
          <w:szCs w:val="20"/>
          <w:shd w:val="clear" w:color="auto" w:fill="FFFFFF"/>
        </w:rPr>
        <w:t>se actúa, como asunto concluido.</w:t>
      </w:r>
    </w:p>
    <w:p w:rsidR="00AD6599" w:rsidRPr="000D1AA7" w:rsidRDefault="00AD6599" w:rsidP="00AD6599">
      <w:pPr>
        <w:rPr>
          <w:rFonts w:cs="Arial"/>
          <w:b/>
          <w:bCs/>
          <w:sz w:val="20"/>
          <w:szCs w:val="20"/>
          <w:shd w:val="clear" w:color="auto" w:fill="FFFFFF"/>
        </w:rPr>
      </w:pPr>
      <w:r w:rsidRPr="000D1AA7">
        <w:rPr>
          <w:rFonts w:cs="Arial"/>
          <w:b/>
          <w:bCs/>
          <w:sz w:val="20"/>
          <w:szCs w:val="20"/>
          <w:shd w:val="clear" w:color="auto" w:fill="FFFFFF"/>
        </w:rPr>
        <w:t>09. 012/2019-I / ANUALIDAD 2020 P.A.F.</w:t>
      </w:r>
    </w:p>
    <w:p w:rsidR="00AD6599" w:rsidRPr="000D1AA7" w:rsidRDefault="00AD6599" w:rsidP="00AD6599">
      <w:pPr>
        <w:rPr>
          <w:rFonts w:cs="Arial"/>
          <w:bCs/>
          <w:sz w:val="20"/>
          <w:szCs w:val="20"/>
          <w:shd w:val="clear" w:color="auto" w:fill="FFFFFF"/>
        </w:rPr>
      </w:pPr>
      <w:r w:rsidRPr="000D1AA7">
        <w:rPr>
          <w:rFonts w:cs="Arial"/>
          <w:b/>
          <w:bCs/>
          <w:sz w:val="20"/>
          <w:szCs w:val="20"/>
          <w:shd w:val="clear" w:color="auto" w:fill="FFFFFF"/>
        </w:rPr>
        <w:tab/>
      </w:r>
      <w:r w:rsidRPr="000D1AA7">
        <w:rPr>
          <w:rFonts w:cs="Arial"/>
          <w:bCs/>
          <w:sz w:val="20"/>
          <w:szCs w:val="20"/>
          <w:shd w:val="clear" w:color="auto" w:fill="FFFFFF"/>
        </w:rPr>
        <w:t>En virtud de que dentro del procedimiento administrativo forestal que nos ocupa, no existe materia prima o producto forestal decomisado, de que se dejó sin efectos la clausura temporal de la industria inspeccionada, y que la sanción impuesta se tuvo por cumplimentada, es que al no existir a la fecha materia sobre la cual fallar, se ordena el archivo definitivo del expediente administrativo en el que se actúa, como asunto concluido.</w:t>
      </w:r>
    </w:p>
    <w:p w:rsidR="00FF19CB" w:rsidRPr="000D1AA7" w:rsidRDefault="00FF19CB" w:rsidP="00FF19CB">
      <w:pPr>
        <w:rPr>
          <w:rFonts w:cs="Arial"/>
          <w:b/>
          <w:bCs/>
          <w:sz w:val="20"/>
          <w:szCs w:val="20"/>
          <w:shd w:val="clear" w:color="auto" w:fill="FFFFFF"/>
        </w:rPr>
      </w:pPr>
      <w:r w:rsidRPr="000D1AA7">
        <w:rPr>
          <w:rFonts w:cs="Arial"/>
          <w:b/>
          <w:bCs/>
          <w:sz w:val="20"/>
          <w:szCs w:val="20"/>
          <w:shd w:val="clear" w:color="auto" w:fill="FFFFFF"/>
        </w:rPr>
        <w:t>10. 027/2020-T / ANUALIDAD 2020 P.A.F.</w:t>
      </w:r>
    </w:p>
    <w:p w:rsidR="00FF19CB" w:rsidRPr="000D1AA7" w:rsidRDefault="00FF19CB" w:rsidP="00FF19CB">
      <w:pPr>
        <w:rPr>
          <w:rFonts w:cs="Arial"/>
          <w:b/>
          <w:bCs/>
          <w:sz w:val="20"/>
          <w:szCs w:val="20"/>
          <w:shd w:val="clear" w:color="auto" w:fill="FFFFFF"/>
        </w:rPr>
      </w:pPr>
      <w:r w:rsidRPr="000D1AA7">
        <w:rPr>
          <w:rFonts w:cs="Arial"/>
          <w:b/>
          <w:bCs/>
          <w:sz w:val="20"/>
          <w:szCs w:val="20"/>
          <w:shd w:val="clear" w:color="auto" w:fill="FFFFFF"/>
        </w:rPr>
        <w:tab/>
      </w:r>
      <w:r w:rsidRPr="000D1AA7">
        <w:rPr>
          <w:rFonts w:cs="Arial"/>
          <w:bCs/>
          <w:sz w:val="20"/>
          <w:szCs w:val="20"/>
          <w:shd w:val="clear" w:color="auto" w:fill="FFFFFF"/>
        </w:rPr>
        <w:t>Con fundamento en lo anterior se instaura Procedimiento Administrativo en contra del C. -------, en cuanto chofer del vehículo inspeccionado y/o quien resulte responsable por los hechos y omisiones circunstanciados en el Acta de Inspección a Transporte número A-E-0</w:t>
      </w:r>
      <w:r w:rsidR="002D18B3" w:rsidRPr="000D1AA7">
        <w:rPr>
          <w:rFonts w:cs="Arial"/>
          <w:bCs/>
          <w:sz w:val="20"/>
          <w:szCs w:val="20"/>
          <w:shd w:val="clear" w:color="auto" w:fill="FFFFFF"/>
        </w:rPr>
        <w:t>33</w:t>
      </w:r>
      <w:r w:rsidRPr="000D1AA7">
        <w:rPr>
          <w:rFonts w:cs="Arial"/>
          <w:bCs/>
          <w:sz w:val="20"/>
          <w:szCs w:val="20"/>
          <w:shd w:val="clear" w:color="auto" w:fill="FFFFFF"/>
        </w:rPr>
        <w:t>/2020-T, en virtud de que pueden constituir infracciones administrativas a la Ley. Derivado de lo anterior, se ratifica el aseguramiento precautorio de la materia forestal, así como el vehículo inspeccionado.</w:t>
      </w:r>
    </w:p>
    <w:p w:rsidR="000D1AA7" w:rsidRDefault="000D1AA7" w:rsidP="00FF19CB">
      <w:pPr>
        <w:rPr>
          <w:rFonts w:cs="Arial"/>
          <w:b/>
          <w:bCs/>
          <w:sz w:val="20"/>
          <w:szCs w:val="20"/>
          <w:shd w:val="clear" w:color="auto" w:fill="FFFFFF"/>
        </w:rPr>
      </w:pPr>
    </w:p>
    <w:p w:rsidR="000D1AA7" w:rsidRDefault="000D1AA7" w:rsidP="00FF19CB">
      <w:pPr>
        <w:rPr>
          <w:rFonts w:cs="Arial"/>
          <w:b/>
          <w:bCs/>
          <w:sz w:val="20"/>
          <w:szCs w:val="20"/>
          <w:shd w:val="clear" w:color="auto" w:fill="FFFFFF"/>
        </w:rPr>
      </w:pPr>
    </w:p>
    <w:p w:rsidR="000D1AA7" w:rsidRDefault="000D1AA7" w:rsidP="00FF19CB">
      <w:pPr>
        <w:rPr>
          <w:rFonts w:cs="Arial"/>
          <w:b/>
          <w:bCs/>
          <w:sz w:val="20"/>
          <w:szCs w:val="20"/>
          <w:shd w:val="clear" w:color="auto" w:fill="FFFFFF"/>
        </w:rPr>
      </w:pPr>
    </w:p>
    <w:p w:rsidR="000D1AA7" w:rsidRDefault="000D1AA7" w:rsidP="00FF19CB">
      <w:pPr>
        <w:rPr>
          <w:rFonts w:cs="Arial"/>
          <w:b/>
          <w:bCs/>
          <w:sz w:val="20"/>
          <w:szCs w:val="20"/>
          <w:shd w:val="clear" w:color="auto" w:fill="FFFFFF"/>
        </w:rPr>
      </w:pPr>
    </w:p>
    <w:p w:rsidR="00FF19CB" w:rsidRPr="000D1AA7" w:rsidRDefault="00FF19CB" w:rsidP="00FF19CB">
      <w:pPr>
        <w:rPr>
          <w:rFonts w:cs="Arial"/>
          <w:b/>
          <w:bCs/>
          <w:sz w:val="20"/>
          <w:szCs w:val="20"/>
          <w:shd w:val="clear" w:color="auto" w:fill="FFFFFF"/>
        </w:rPr>
      </w:pPr>
      <w:r w:rsidRPr="000D1AA7">
        <w:rPr>
          <w:rFonts w:cs="Arial"/>
          <w:b/>
          <w:bCs/>
          <w:sz w:val="20"/>
          <w:szCs w:val="20"/>
          <w:shd w:val="clear" w:color="auto" w:fill="FFFFFF"/>
        </w:rPr>
        <w:lastRenderedPageBreak/>
        <w:t>11. 029/2020-T / ANUALIDAD 2020 P.A.F.</w:t>
      </w:r>
    </w:p>
    <w:p w:rsidR="00FF19CB" w:rsidRPr="000D1AA7" w:rsidRDefault="00FF19CB" w:rsidP="00FF19CB">
      <w:pPr>
        <w:rPr>
          <w:rFonts w:cs="Arial"/>
          <w:b/>
          <w:bCs/>
          <w:sz w:val="20"/>
          <w:szCs w:val="20"/>
          <w:shd w:val="clear" w:color="auto" w:fill="FFFFFF"/>
        </w:rPr>
      </w:pPr>
      <w:r w:rsidRPr="000D1AA7">
        <w:rPr>
          <w:rFonts w:cs="Arial"/>
          <w:b/>
          <w:bCs/>
          <w:sz w:val="20"/>
          <w:szCs w:val="20"/>
          <w:shd w:val="clear" w:color="auto" w:fill="FFFFFF"/>
        </w:rPr>
        <w:tab/>
      </w:r>
      <w:r w:rsidRPr="000D1AA7">
        <w:rPr>
          <w:rFonts w:cs="Arial"/>
          <w:bCs/>
          <w:sz w:val="20"/>
          <w:szCs w:val="20"/>
          <w:shd w:val="clear" w:color="auto" w:fill="FFFFFF"/>
        </w:rPr>
        <w:t>Con fundamento en lo anterior se instaura Procedimiento Administrativo en contra del C. -------, en cuanto chofer del vehículo inspeccionado y/o quien resulte responsable por los hechos y omisiones circunstanciados en el Acta de Inspección a Transporte número A-E-0</w:t>
      </w:r>
      <w:r w:rsidR="002D18B3" w:rsidRPr="000D1AA7">
        <w:rPr>
          <w:rFonts w:cs="Arial"/>
          <w:bCs/>
          <w:sz w:val="20"/>
          <w:szCs w:val="20"/>
          <w:shd w:val="clear" w:color="auto" w:fill="FFFFFF"/>
        </w:rPr>
        <w:t>35</w:t>
      </w:r>
      <w:r w:rsidRPr="000D1AA7">
        <w:rPr>
          <w:rFonts w:cs="Arial"/>
          <w:bCs/>
          <w:sz w:val="20"/>
          <w:szCs w:val="20"/>
          <w:shd w:val="clear" w:color="auto" w:fill="FFFFFF"/>
        </w:rPr>
        <w:t>/2020-T, en virtud de que pueden constituir infracciones administrativas a la Ley. Derivado de lo anterior, se ratifica el aseguramiento precautorio de la materia forestal, así como el vehículo inspeccionado.</w:t>
      </w:r>
    </w:p>
    <w:p w:rsidR="003F0351" w:rsidRPr="000D1AA7" w:rsidRDefault="003F0351" w:rsidP="003F0351">
      <w:pPr>
        <w:rPr>
          <w:rFonts w:cs="Arial"/>
          <w:b/>
          <w:bCs/>
          <w:sz w:val="20"/>
          <w:szCs w:val="20"/>
          <w:shd w:val="clear" w:color="auto" w:fill="FFFFFF"/>
        </w:rPr>
      </w:pPr>
      <w:r w:rsidRPr="000D1AA7">
        <w:rPr>
          <w:rFonts w:cs="Arial"/>
          <w:b/>
          <w:bCs/>
          <w:sz w:val="20"/>
          <w:szCs w:val="20"/>
          <w:shd w:val="clear" w:color="auto" w:fill="FFFFFF"/>
        </w:rPr>
        <w:t>12. 008/2020-T / ANUALIDAD 2020 P.A.F.</w:t>
      </w:r>
    </w:p>
    <w:p w:rsidR="00FF19CB" w:rsidRPr="000D1AA7" w:rsidRDefault="003F0351" w:rsidP="00FF19CB">
      <w:pPr>
        <w:rPr>
          <w:rFonts w:cs="Arial"/>
          <w:bCs/>
          <w:sz w:val="20"/>
          <w:szCs w:val="20"/>
          <w:shd w:val="clear" w:color="auto" w:fill="FFFFFF"/>
        </w:rPr>
      </w:pPr>
      <w:r w:rsidRPr="000D1AA7">
        <w:rPr>
          <w:rFonts w:cs="Arial"/>
          <w:b/>
          <w:bCs/>
          <w:sz w:val="20"/>
          <w:szCs w:val="20"/>
          <w:shd w:val="clear" w:color="auto" w:fill="FFFFFF"/>
        </w:rPr>
        <w:tab/>
      </w:r>
      <w:r w:rsidRPr="000D1AA7">
        <w:rPr>
          <w:rFonts w:cs="Arial"/>
          <w:bCs/>
          <w:sz w:val="20"/>
          <w:szCs w:val="20"/>
          <w:shd w:val="clear" w:color="auto" w:fill="FFFFFF"/>
        </w:rPr>
        <w:t>En virtud de la certificación emitida en el párrafo que antecede, de la que se desprende que dentro del procedimiento administrativo forestal número 008/2020-T, ha fenecido el periodo probatorio que al efecto le fue concedido al C. ------, y al no existir prueba pendiente por desahogar, se cierra el periodo de instrucción y se cita el presente expediente administrativo para emitir la resolución administrativa correspondiente.</w:t>
      </w:r>
    </w:p>
    <w:p w:rsidR="006E3498" w:rsidRPr="000D1AA7" w:rsidRDefault="006E3498" w:rsidP="006E3498">
      <w:pPr>
        <w:rPr>
          <w:rFonts w:cs="Arial"/>
          <w:b/>
          <w:bCs/>
          <w:sz w:val="20"/>
          <w:szCs w:val="20"/>
          <w:shd w:val="clear" w:color="auto" w:fill="FFFFFF"/>
        </w:rPr>
      </w:pPr>
      <w:r w:rsidRPr="000D1AA7">
        <w:rPr>
          <w:rFonts w:cs="Arial"/>
          <w:b/>
          <w:bCs/>
          <w:sz w:val="20"/>
          <w:szCs w:val="20"/>
          <w:shd w:val="clear" w:color="auto" w:fill="FFFFFF"/>
        </w:rPr>
        <w:t>13. 002/2020-T / ANUALIDAD 2020 P.A.F.</w:t>
      </w:r>
    </w:p>
    <w:p w:rsidR="006E3498" w:rsidRPr="000D1AA7" w:rsidRDefault="006E3498" w:rsidP="00FF19CB">
      <w:pPr>
        <w:rPr>
          <w:rFonts w:cs="Arial"/>
          <w:bCs/>
          <w:sz w:val="20"/>
          <w:szCs w:val="20"/>
          <w:shd w:val="clear" w:color="auto" w:fill="FFFFFF"/>
        </w:rPr>
      </w:pPr>
      <w:r w:rsidRPr="000D1AA7">
        <w:rPr>
          <w:rFonts w:cs="Arial"/>
          <w:bCs/>
          <w:sz w:val="20"/>
          <w:szCs w:val="20"/>
          <w:shd w:val="clear" w:color="auto" w:fill="FFFFFF"/>
        </w:rPr>
        <w:tab/>
        <w:t>En virtud de lo anterior, y encontrándose debidamente acreditada la propiedad del vehículo asegurado, es que esta Autoridad Administrativa determina dejar sin efectos la medida de seguridad</w:t>
      </w:r>
      <w:r w:rsidR="00694D90" w:rsidRPr="000D1AA7">
        <w:rPr>
          <w:rFonts w:cs="Arial"/>
          <w:bCs/>
          <w:sz w:val="20"/>
          <w:szCs w:val="20"/>
          <w:shd w:val="clear" w:color="auto" w:fill="FFFFFF"/>
        </w:rPr>
        <w:t>.</w:t>
      </w:r>
    </w:p>
    <w:p w:rsidR="00694D90" w:rsidRPr="000D1AA7" w:rsidRDefault="00694D90" w:rsidP="00694D90">
      <w:pPr>
        <w:rPr>
          <w:rFonts w:cs="Arial"/>
          <w:b/>
          <w:bCs/>
          <w:sz w:val="20"/>
          <w:szCs w:val="20"/>
          <w:shd w:val="clear" w:color="auto" w:fill="FFFFFF"/>
        </w:rPr>
      </w:pPr>
      <w:r w:rsidRPr="000D1AA7">
        <w:rPr>
          <w:rFonts w:cs="Arial"/>
          <w:b/>
          <w:bCs/>
          <w:sz w:val="20"/>
          <w:szCs w:val="20"/>
          <w:shd w:val="clear" w:color="auto" w:fill="FFFFFF"/>
        </w:rPr>
        <w:t>1</w:t>
      </w:r>
      <w:r w:rsidR="000D1AA7">
        <w:rPr>
          <w:rFonts w:cs="Arial"/>
          <w:b/>
          <w:bCs/>
          <w:sz w:val="20"/>
          <w:szCs w:val="20"/>
          <w:shd w:val="clear" w:color="auto" w:fill="FFFFFF"/>
        </w:rPr>
        <w:t>4</w:t>
      </w:r>
      <w:r w:rsidRPr="000D1AA7">
        <w:rPr>
          <w:rFonts w:cs="Arial"/>
          <w:b/>
          <w:bCs/>
          <w:sz w:val="20"/>
          <w:szCs w:val="20"/>
          <w:shd w:val="clear" w:color="auto" w:fill="FFFFFF"/>
        </w:rPr>
        <w:t>. 040/2020-T / ANUALIDAD 2020 P.A.F.</w:t>
      </w:r>
    </w:p>
    <w:p w:rsidR="00694D90" w:rsidRPr="000D1AA7" w:rsidRDefault="00694D90" w:rsidP="00FF19CB">
      <w:pPr>
        <w:rPr>
          <w:rFonts w:cs="Arial"/>
          <w:bCs/>
          <w:sz w:val="20"/>
          <w:szCs w:val="20"/>
          <w:shd w:val="clear" w:color="auto" w:fill="FFFFFF"/>
        </w:rPr>
      </w:pPr>
      <w:r w:rsidRPr="000D1AA7">
        <w:rPr>
          <w:rFonts w:cs="Arial"/>
          <w:bCs/>
          <w:sz w:val="20"/>
          <w:szCs w:val="20"/>
          <w:shd w:val="clear" w:color="auto" w:fill="FFFFFF"/>
        </w:rPr>
        <w:tab/>
        <w:t xml:space="preserve">Con fundamento en lo anterior se instaura Procedimiento Administrativo Forestal en contra del C. ------- y/o ------ de quien resulte responsable de los hechos y omisiones circunstanciados en el Acta de Inspección al Transporte en Materia Forestal número A-019/2020-T, en virtud de que pueden constituir la infracción prevista en la Ley. Consecuentemente a lo anterior se concede el término de diez días hábiles, para que manifieste lo que a su derecho e interés mejor convenga. En virtud de lo anterior, se ratifica el aseguramiento precautorio del </w:t>
      </w:r>
      <w:r w:rsidR="00C41E04" w:rsidRPr="000D1AA7">
        <w:rPr>
          <w:rFonts w:cs="Arial"/>
          <w:bCs/>
          <w:sz w:val="20"/>
          <w:szCs w:val="20"/>
          <w:shd w:val="clear" w:color="auto" w:fill="FFFFFF"/>
        </w:rPr>
        <w:t>vehículo,</w:t>
      </w:r>
      <w:r w:rsidRPr="000D1AA7">
        <w:rPr>
          <w:rFonts w:cs="Arial"/>
          <w:bCs/>
          <w:sz w:val="20"/>
          <w:szCs w:val="20"/>
          <w:shd w:val="clear" w:color="auto" w:fill="FFFFFF"/>
        </w:rPr>
        <w:t xml:space="preserve"> así como de la materia prima forestal.</w:t>
      </w:r>
    </w:p>
    <w:p w:rsidR="00FF19CB" w:rsidRPr="000D1AA7" w:rsidRDefault="00FF19CB" w:rsidP="00AD6599">
      <w:pPr>
        <w:rPr>
          <w:rFonts w:cs="Arial"/>
          <w:bCs/>
          <w:sz w:val="20"/>
          <w:szCs w:val="20"/>
          <w:shd w:val="clear" w:color="auto" w:fill="FFFFFF"/>
        </w:rPr>
      </w:pPr>
      <w:bookmarkStart w:id="0" w:name="_GoBack"/>
      <w:bookmarkEnd w:id="0"/>
    </w:p>
    <w:p w:rsidR="00AD6599" w:rsidRPr="00AD6599" w:rsidRDefault="00AD6599" w:rsidP="00AD6599">
      <w:pPr>
        <w:rPr>
          <w:rFonts w:cs="Arial"/>
          <w:bCs/>
          <w:sz w:val="20"/>
          <w:szCs w:val="20"/>
          <w:shd w:val="clear" w:color="auto" w:fill="FFFFFF"/>
        </w:rPr>
      </w:pPr>
      <w:r w:rsidRPr="00AD6599">
        <w:rPr>
          <w:rFonts w:cs="Arial"/>
          <w:bCs/>
          <w:sz w:val="20"/>
          <w:szCs w:val="20"/>
          <w:shd w:val="clear" w:color="auto" w:fill="FFFFFF"/>
        </w:rPr>
        <w:tab/>
      </w:r>
    </w:p>
    <w:p w:rsidR="00AD6599" w:rsidRPr="00AD6599" w:rsidRDefault="00AD6599" w:rsidP="005B4000">
      <w:pPr>
        <w:rPr>
          <w:rFonts w:cs="Arial"/>
          <w:bCs/>
          <w:sz w:val="20"/>
          <w:szCs w:val="20"/>
          <w:shd w:val="clear" w:color="auto" w:fill="FFFFFF"/>
        </w:rPr>
      </w:pPr>
    </w:p>
    <w:p w:rsidR="00896E3F" w:rsidRPr="00AD6599" w:rsidRDefault="00896E3F" w:rsidP="00AD3BA0">
      <w:pPr>
        <w:rPr>
          <w:rFonts w:cs="Arial"/>
          <w:bCs/>
          <w:sz w:val="20"/>
          <w:szCs w:val="20"/>
          <w:shd w:val="clear" w:color="auto" w:fill="FFFFFF"/>
        </w:rPr>
      </w:pPr>
    </w:p>
    <w:p w:rsidR="00AD3BA0" w:rsidRPr="00AD6599" w:rsidRDefault="00AD3BA0" w:rsidP="000D1D00">
      <w:pPr>
        <w:rPr>
          <w:rFonts w:cs="Arial"/>
          <w:bCs/>
          <w:sz w:val="20"/>
          <w:szCs w:val="20"/>
          <w:shd w:val="clear" w:color="auto" w:fill="FFFFFF"/>
        </w:rPr>
      </w:pPr>
    </w:p>
    <w:p w:rsidR="000D1D00" w:rsidRPr="00AD6599" w:rsidRDefault="000D1D00" w:rsidP="00CB7A31">
      <w:pPr>
        <w:rPr>
          <w:rFonts w:cs="Arial"/>
          <w:bCs/>
          <w:sz w:val="20"/>
          <w:szCs w:val="20"/>
          <w:shd w:val="clear" w:color="auto" w:fill="FFFFFF"/>
        </w:rPr>
      </w:pPr>
    </w:p>
    <w:sectPr w:rsidR="000D1D00" w:rsidRPr="00AD6599">
      <w:headerReference w:type="even" r:id="rId7"/>
      <w:headerReference w:type="default" r:id="rId8"/>
      <w:footerReference w:type="even" r:id="rId9"/>
      <w:footerReference w:type="default" r:id="rId10"/>
      <w:headerReference w:type="first" r:id="rId11"/>
      <w:foot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2956" w:rsidRDefault="00002956" w:rsidP="00717BEF">
      <w:pPr>
        <w:spacing w:after="0" w:line="240" w:lineRule="auto"/>
      </w:pPr>
      <w:r>
        <w:separator/>
      </w:r>
    </w:p>
  </w:endnote>
  <w:endnote w:type="continuationSeparator" w:id="0">
    <w:p w:rsidR="00002956" w:rsidRDefault="00002956" w:rsidP="00717B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4371681"/>
      <w:docPartObj>
        <w:docPartGallery w:val="Page Numbers (Bottom of Page)"/>
        <w:docPartUnique/>
      </w:docPartObj>
    </w:sdtPr>
    <w:sdtEndPr/>
    <w:sdtContent>
      <w:p w:rsidR="00717BEF" w:rsidRDefault="00717BEF">
        <w:pPr>
          <w:pStyle w:val="Piedepgina"/>
          <w:jc w:val="center"/>
        </w:pPr>
        <w:r>
          <w:fldChar w:fldCharType="begin"/>
        </w:r>
        <w:r>
          <w:instrText>PAGE   \* MERGEFORMAT</w:instrText>
        </w:r>
        <w:r>
          <w:fldChar w:fldCharType="separate"/>
        </w:r>
        <w:r w:rsidR="000D1AA7" w:rsidRPr="000D1AA7">
          <w:rPr>
            <w:noProof/>
            <w:lang w:val="es-ES"/>
          </w:rPr>
          <w:t>3</w:t>
        </w:r>
        <w:r>
          <w:fldChar w:fldCharType="end"/>
        </w:r>
      </w:p>
    </w:sdtContent>
  </w:sdt>
  <w:p w:rsidR="00717BEF" w:rsidRDefault="00717BEF">
    <w:pPr>
      <w:pStyle w:val="Piedepgin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2956" w:rsidRDefault="00002956" w:rsidP="00717BEF">
      <w:pPr>
        <w:spacing w:after="0" w:line="240" w:lineRule="auto"/>
      </w:pPr>
      <w:r>
        <w:separator/>
      </w:r>
    </w:p>
  </w:footnote>
  <w:footnote w:type="continuationSeparator" w:id="0">
    <w:p w:rsidR="00002956" w:rsidRDefault="00002956" w:rsidP="00717B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7BEF" w:rsidRDefault="00717BE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06AAD"/>
    <w:multiLevelType w:val="hybridMultilevel"/>
    <w:tmpl w:val="54A24F4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7952A16"/>
    <w:multiLevelType w:val="hybridMultilevel"/>
    <w:tmpl w:val="C866900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0F31013"/>
    <w:multiLevelType w:val="hybridMultilevel"/>
    <w:tmpl w:val="A64E9BC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45C488B"/>
    <w:multiLevelType w:val="hybridMultilevel"/>
    <w:tmpl w:val="B35E95C8"/>
    <w:lvl w:ilvl="0" w:tplc="080A000F">
      <w:start w:val="1"/>
      <w:numFmt w:val="decimal"/>
      <w:lvlText w:val="%1."/>
      <w:lvlJc w:val="left"/>
      <w:pPr>
        <w:ind w:left="502" w:hanging="36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4" w15:restartNumberingAfterBreak="0">
    <w:nsid w:val="45E9397C"/>
    <w:multiLevelType w:val="hybridMultilevel"/>
    <w:tmpl w:val="D4823C9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EDC36DF"/>
    <w:multiLevelType w:val="hybridMultilevel"/>
    <w:tmpl w:val="FE6C252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3FE20DD"/>
    <w:multiLevelType w:val="hybridMultilevel"/>
    <w:tmpl w:val="2460D4C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D069FE"/>
    <w:multiLevelType w:val="hybridMultilevel"/>
    <w:tmpl w:val="E7C4112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21B"/>
    <w:rsid w:val="00002956"/>
    <w:rsid w:val="00011A28"/>
    <w:rsid w:val="00014615"/>
    <w:rsid w:val="00017ABE"/>
    <w:rsid w:val="00021D55"/>
    <w:rsid w:val="00022FF4"/>
    <w:rsid w:val="000253A1"/>
    <w:rsid w:val="00042C3D"/>
    <w:rsid w:val="0004692B"/>
    <w:rsid w:val="00053E62"/>
    <w:rsid w:val="000558F1"/>
    <w:rsid w:val="00056CED"/>
    <w:rsid w:val="00057E76"/>
    <w:rsid w:val="00061BEF"/>
    <w:rsid w:val="00067122"/>
    <w:rsid w:val="00082EE8"/>
    <w:rsid w:val="00083B7B"/>
    <w:rsid w:val="0009341E"/>
    <w:rsid w:val="0009364A"/>
    <w:rsid w:val="000A061C"/>
    <w:rsid w:val="000A621C"/>
    <w:rsid w:val="000B6C11"/>
    <w:rsid w:val="000C0A50"/>
    <w:rsid w:val="000C10CD"/>
    <w:rsid w:val="000C29CF"/>
    <w:rsid w:val="000D057F"/>
    <w:rsid w:val="000D1AA7"/>
    <w:rsid w:val="000D1D00"/>
    <w:rsid w:val="000E1CF1"/>
    <w:rsid w:val="000E4FAF"/>
    <w:rsid w:val="000E5737"/>
    <w:rsid w:val="000E6572"/>
    <w:rsid w:val="000E6F93"/>
    <w:rsid w:val="000F1677"/>
    <w:rsid w:val="000F6E19"/>
    <w:rsid w:val="00100328"/>
    <w:rsid w:val="00102FFF"/>
    <w:rsid w:val="00113858"/>
    <w:rsid w:val="00113B71"/>
    <w:rsid w:val="001211C1"/>
    <w:rsid w:val="00135743"/>
    <w:rsid w:val="00136299"/>
    <w:rsid w:val="00136469"/>
    <w:rsid w:val="0014643F"/>
    <w:rsid w:val="0015667F"/>
    <w:rsid w:val="00164161"/>
    <w:rsid w:val="001655DA"/>
    <w:rsid w:val="00172333"/>
    <w:rsid w:val="00175BF2"/>
    <w:rsid w:val="001770B4"/>
    <w:rsid w:val="00181C0E"/>
    <w:rsid w:val="001826A5"/>
    <w:rsid w:val="00185D31"/>
    <w:rsid w:val="00187FEF"/>
    <w:rsid w:val="00193921"/>
    <w:rsid w:val="00194108"/>
    <w:rsid w:val="001A1818"/>
    <w:rsid w:val="001A2D1E"/>
    <w:rsid w:val="001A4DA3"/>
    <w:rsid w:val="001A678B"/>
    <w:rsid w:val="001B5361"/>
    <w:rsid w:val="001B758F"/>
    <w:rsid w:val="001C6D46"/>
    <w:rsid w:val="001C7788"/>
    <w:rsid w:val="001D25EE"/>
    <w:rsid w:val="001D296A"/>
    <w:rsid w:val="001D3B85"/>
    <w:rsid w:val="001D4B24"/>
    <w:rsid w:val="001D4CEF"/>
    <w:rsid w:val="001E163E"/>
    <w:rsid w:val="001E4DBF"/>
    <w:rsid w:val="001E6071"/>
    <w:rsid w:val="001F3576"/>
    <w:rsid w:val="001F47F4"/>
    <w:rsid w:val="00200C96"/>
    <w:rsid w:val="00212EF8"/>
    <w:rsid w:val="002262D8"/>
    <w:rsid w:val="0022684F"/>
    <w:rsid w:val="002306B5"/>
    <w:rsid w:val="00231DCE"/>
    <w:rsid w:val="00233E5E"/>
    <w:rsid w:val="00235DA9"/>
    <w:rsid w:val="0024382D"/>
    <w:rsid w:val="00254CF0"/>
    <w:rsid w:val="002579EB"/>
    <w:rsid w:val="0026226A"/>
    <w:rsid w:val="00264EEB"/>
    <w:rsid w:val="00282C7D"/>
    <w:rsid w:val="002A4468"/>
    <w:rsid w:val="002B293F"/>
    <w:rsid w:val="002B42AA"/>
    <w:rsid w:val="002B48A0"/>
    <w:rsid w:val="002C5823"/>
    <w:rsid w:val="002D14E8"/>
    <w:rsid w:val="002D18B3"/>
    <w:rsid w:val="002D7547"/>
    <w:rsid w:val="002F2CAF"/>
    <w:rsid w:val="002F4BE5"/>
    <w:rsid w:val="002F6146"/>
    <w:rsid w:val="00313C84"/>
    <w:rsid w:val="00314AB9"/>
    <w:rsid w:val="00322EB7"/>
    <w:rsid w:val="003243D7"/>
    <w:rsid w:val="00326867"/>
    <w:rsid w:val="0033257F"/>
    <w:rsid w:val="00336100"/>
    <w:rsid w:val="00342447"/>
    <w:rsid w:val="00343897"/>
    <w:rsid w:val="003455E5"/>
    <w:rsid w:val="00350EB3"/>
    <w:rsid w:val="003519D1"/>
    <w:rsid w:val="00353737"/>
    <w:rsid w:val="00353B92"/>
    <w:rsid w:val="00365BEB"/>
    <w:rsid w:val="0037566D"/>
    <w:rsid w:val="00387AD6"/>
    <w:rsid w:val="003971E9"/>
    <w:rsid w:val="003A5E56"/>
    <w:rsid w:val="003A715D"/>
    <w:rsid w:val="003B02EF"/>
    <w:rsid w:val="003C1760"/>
    <w:rsid w:val="003C2F11"/>
    <w:rsid w:val="003E4C3E"/>
    <w:rsid w:val="003F0351"/>
    <w:rsid w:val="003F369C"/>
    <w:rsid w:val="004024E9"/>
    <w:rsid w:val="00421EF0"/>
    <w:rsid w:val="0043420F"/>
    <w:rsid w:val="004355C1"/>
    <w:rsid w:val="0044212D"/>
    <w:rsid w:val="00451747"/>
    <w:rsid w:val="00454FB1"/>
    <w:rsid w:val="004610AC"/>
    <w:rsid w:val="0049550F"/>
    <w:rsid w:val="004B0C72"/>
    <w:rsid w:val="004B3598"/>
    <w:rsid w:val="004B5340"/>
    <w:rsid w:val="004C5BBC"/>
    <w:rsid w:val="004D6D2E"/>
    <w:rsid w:val="004E41B7"/>
    <w:rsid w:val="004E4B27"/>
    <w:rsid w:val="004F3592"/>
    <w:rsid w:val="00502E11"/>
    <w:rsid w:val="0051105E"/>
    <w:rsid w:val="005235E0"/>
    <w:rsid w:val="00534DB1"/>
    <w:rsid w:val="00543371"/>
    <w:rsid w:val="0054492E"/>
    <w:rsid w:val="00557507"/>
    <w:rsid w:val="005609C7"/>
    <w:rsid w:val="0056413B"/>
    <w:rsid w:val="00581B5C"/>
    <w:rsid w:val="00592F96"/>
    <w:rsid w:val="005A1984"/>
    <w:rsid w:val="005B4000"/>
    <w:rsid w:val="005B4859"/>
    <w:rsid w:val="005C3C45"/>
    <w:rsid w:val="005C6102"/>
    <w:rsid w:val="005D361B"/>
    <w:rsid w:val="005F06BB"/>
    <w:rsid w:val="005F2184"/>
    <w:rsid w:val="005F3FDD"/>
    <w:rsid w:val="00607404"/>
    <w:rsid w:val="0061147B"/>
    <w:rsid w:val="00612570"/>
    <w:rsid w:val="00613F12"/>
    <w:rsid w:val="00623F9B"/>
    <w:rsid w:val="006250F3"/>
    <w:rsid w:val="00630F5F"/>
    <w:rsid w:val="00635DF1"/>
    <w:rsid w:val="006426C3"/>
    <w:rsid w:val="00650079"/>
    <w:rsid w:val="006636A1"/>
    <w:rsid w:val="00665ED2"/>
    <w:rsid w:val="00665F3F"/>
    <w:rsid w:val="0067096F"/>
    <w:rsid w:val="00680A46"/>
    <w:rsid w:val="006860A6"/>
    <w:rsid w:val="00694D90"/>
    <w:rsid w:val="006A4FDE"/>
    <w:rsid w:val="006A596F"/>
    <w:rsid w:val="006C234A"/>
    <w:rsid w:val="006C6571"/>
    <w:rsid w:val="006D2CA0"/>
    <w:rsid w:val="006D75C5"/>
    <w:rsid w:val="006E3498"/>
    <w:rsid w:val="0070694B"/>
    <w:rsid w:val="00711B30"/>
    <w:rsid w:val="00711D2B"/>
    <w:rsid w:val="00717BEF"/>
    <w:rsid w:val="00717EE1"/>
    <w:rsid w:val="00727DF5"/>
    <w:rsid w:val="00732F37"/>
    <w:rsid w:val="00735C65"/>
    <w:rsid w:val="007511C0"/>
    <w:rsid w:val="007629E0"/>
    <w:rsid w:val="00763DF4"/>
    <w:rsid w:val="007644C2"/>
    <w:rsid w:val="007715A3"/>
    <w:rsid w:val="007718F7"/>
    <w:rsid w:val="00771A88"/>
    <w:rsid w:val="00772744"/>
    <w:rsid w:val="00780E33"/>
    <w:rsid w:val="00784B85"/>
    <w:rsid w:val="0078751B"/>
    <w:rsid w:val="00791937"/>
    <w:rsid w:val="0079631E"/>
    <w:rsid w:val="007A17A7"/>
    <w:rsid w:val="007A2C90"/>
    <w:rsid w:val="007B0C73"/>
    <w:rsid w:val="007B5079"/>
    <w:rsid w:val="007D5A05"/>
    <w:rsid w:val="007E089B"/>
    <w:rsid w:val="007E0E3D"/>
    <w:rsid w:val="007E2B81"/>
    <w:rsid w:val="007E2CCD"/>
    <w:rsid w:val="007E317E"/>
    <w:rsid w:val="007E49B6"/>
    <w:rsid w:val="007E4E59"/>
    <w:rsid w:val="007E7162"/>
    <w:rsid w:val="00803E60"/>
    <w:rsid w:val="008059FC"/>
    <w:rsid w:val="00810CF3"/>
    <w:rsid w:val="00813907"/>
    <w:rsid w:val="00826A0D"/>
    <w:rsid w:val="00826EF1"/>
    <w:rsid w:val="00835538"/>
    <w:rsid w:val="00842F73"/>
    <w:rsid w:val="0084552F"/>
    <w:rsid w:val="00845E65"/>
    <w:rsid w:val="00846A26"/>
    <w:rsid w:val="00856939"/>
    <w:rsid w:val="00856EE1"/>
    <w:rsid w:val="008573A7"/>
    <w:rsid w:val="00857DE7"/>
    <w:rsid w:val="00866055"/>
    <w:rsid w:val="00871124"/>
    <w:rsid w:val="0087248A"/>
    <w:rsid w:val="00873D10"/>
    <w:rsid w:val="0088425E"/>
    <w:rsid w:val="008917F1"/>
    <w:rsid w:val="008918EC"/>
    <w:rsid w:val="00896E3F"/>
    <w:rsid w:val="00897ED2"/>
    <w:rsid w:val="008A3279"/>
    <w:rsid w:val="008B3141"/>
    <w:rsid w:val="008C57ED"/>
    <w:rsid w:val="008C7CFD"/>
    <w:rsid w:val="008D4AE8"/>
    <w:rsid w:val="008D533E"/>
    <w:rsid w:val="008E2FAE"/>
    <w:rsid w:val="008E6D54"/>
    <w:rsid w:val="008E7F39"/>
    <w:rsid w:val="008F04D5"/>
    <w:rsid w:val="008F54EE"/>
    <w:rsid w:val="008F74DD"/>
    <w:rsid w:val="00901EE2"/>
    <w:rsid w:val="00927880"/>
    <w:rsid w:val="00931A7B"/>
    <w:rsid w:val="00934B34"/>
    <w:rsid w:val="009472C6"/>
    <w:rsid w:val="00951664"/>
    <w:rsid w:val="0095224D"/>
    <w:rsid w:val="0095540F"/>
    <w:rsid w:val="00960A2F"/>
    <w:rsid w:val="0097219B"/>
    <w:rsid w:val="00976599"/>
    <w:rsid w:val="00977DFE"/>
    <w:rsid w:val="009841BF"/>
    <w:rsid w:val="00991F65"/>
    <w:rsid w:val="00996247"/>
    <w:rsid w:val="0099754E"/>
    <w:rsid w:val="009A1EE5"/>
    <w:rsid w:val="009B5D3B"/>
    <w:rsid w:val="009B7E98"/>
    <w:rsid w:val="009C2DAB"/>
    <w:rsid w:val="009C64C2"/>
    <w:rsid w:val="009D1A18"/>
    <w:rsid w:val="009D2052"/>
    <w:rsid w:val="009D467F"/>
    <w:rsid w:val="009E23FE"/>
    <w:rsid w:val="009E3A1C"/>
    <w:rsid w:val="009E79E8"/>
    <w:rsid w:val="00A01998"/>
    <w:rsid w:val="00A11122"/>
    <w:rsid w:val="00A11DF4"/>
    <w:rsid w:val="00A30FFE"/>
    <w:rsid w:val="00A31AF4"/>
    <w:rsid w:val="00A3719E"/>
    <w:rsid w:val="00A56F84"/>
    <w:rsid w:val="00A63C60"/>
    <w:rsid w:val="00A70C1F"/>
    <w:rsid w:val="00AB1B41"/>
    <w:rsid w:val="00AC3627"/>
    <w:rsid w:val="00AD1982"/>
    <w:rsid w:val="00AD3394"/>
    <w:rsid w:val="00AD3520"/>
    <w:rsid w:val="00AD3BA0"/>
    <w:rsid w:val="00AD4E5B"/>
    <w:rsid w:val="00AD6599"/>
    <w:rsid w:val="00AF54C6"/>
    <w:rsid w:val="00B0089E"/>
    <w:rsid w:val="00B04623"/>
    <w:rsid w:val="00B171F6"/>
    <w:rsid w:val="00B25D9C"/>
    <w:rsid w:val="00B34179"/>
    <w:rsid w:val="00B34777"/>
    <w:rsid w:val="00B35048"/>
    <w:rsid w:val="00B36504"/>
    <w:rsid w:val="00B56F04"/>
    <w:rsid w:val="00B715F4"/>
    <w:rsid w:val="00B7362B"/>
    <w:rsid w:val="00B74375"/>
    <w:rsid w:val="00B8121F"/>
    <w:rsid w:val="00B83B24"/>
    <w:rsid w:val="00B91559"/>
    <w:rsid w:val="00B9425E"/>
    <w:rsid w:val="00B977FE"/>
    <w:rsid w:val="00BA59C9"/>
    <w:rsid w:val="00BA5E28"/>
    <w:rsid w:val="00BB0CC3"/>
    <w:rsid w:val="00BC40CF"/>
    <w:rsid w:val="00BD6137"/>
    <w:rsid w:val="00BE26AF"/>
    <w:rsid w:val="00BE3748"/>
    <w:rsid w:val="00BE5A10"/>
    <w:rsid w:val="00BE7BAA"/>
    <w:rsid w:val="00BF121B"/>
    <w:rsid w:val="00BF213C"/>
    <w:rsid w:val="00BF42BE"/>
    <w:rsid w:val="00BF4A66"/>
    <w:rsid w:val="00C0385A"/>
    <w:rsid w:val="00C03FC7"/>
    <w:rsid w:val="00C22BF9"/>
    <w:rsid w:val="00C25C17"/>
    <w:rsid w:val="00C32558"/>
    <w:rsid w:val="00C35E63"/>
    <w:rsid w:val="00C41E04"/>
    <w:rsid w:val="00C570FF"/>
    <w:rsid w:val="00C67380"/>
    <w:rsid w:val="00C77623"/>
    <w:rsid w:val="00C81A69"/>
    <w:rsid w:val="00C85288"/>
    <w:rsid w:val="00C9388D"/>
    <w:rsid w:val="00CB0AE6"/>
    <w:rsid w:val="00CB681A"/>
    <w:rsid w:val="00CB7A31"/>
    <w:rsid w:val="00CD5268"/>
    <w:rsid w:val="00CE7C3B"/>
    <w:rsid w:val="00D00F44"/>
    <w:rsid w:val="00D02F05"/>
    <w:rsid w:val="00D05DDC"/>
    <w:rsid w:val="00D0606A"/>
    <w:rsid w:val="00D061A5"/>
    <w:rsid w:val="00D06807"/>
    <w:rsid w:val="00D13908"/>
    <w:rsid w:val="00D17F25"/>
    <w:rsid w:val="00D25DBC"/>
    <w:rsid w:val="00D27A6C"/>
    <w:rsid w:val="00D34218"/>
    <w:rsid w:val="00D4378C"/>
    <w:rsid w:val="00D4449F"/>
    <w:rsid w:val="00D46AFE"/>
    <w:rsid w:val="00D51860"/>
    <w:rsid w:val="00D60C1C"/>
    <w:rsid w:val="00D65802"/>
    <w:rsid w:val="00D65CCD"/>
    <w:rsid w:val="00D66ADB"/>
    <w:rsid w:val="00D729A3"/>
    <w:rsid w:val="00D83FE0"/>
    <w:rsid w:val="00D858AF"/>
    <w:rsid w:val="00D860E4"/>
    <w:rsid w:val="00D927B3"/>
    <w:rsid w:val="00D95982"/>
    <w:rsid w:val="00D97EE2"/>
    <w:rsid w:val="00DA0160"/>
    <w:rsid w:val="00DA5E3E"/>
    <w:rsid w:val="00DB0B5F"/>
    <w:rsid w:val="00DB38EC"/>
    <w:rsid w:val="00DB468A"/>
    <w:rsid w:val="00DC3924"/>
    <w:rsid w:val="00DC64EF"/>
    <w:rsid w:val="00DD1D84"/>
    <w:rsid w:val="00DD6279"/>
    <w:rsid w:val="00DD7484"/>
    <w:rsid w:val="00DE2CB8"/>
    <w:rsid w:val="00DE410E"/>
    <w:rsid w:val="00DE4396"/>
    <w:rsid w:val="00DF15AE"/>
    <w:rsid w:val="00DF37B4"/>
    <w:rsid w:val="00DF3C1B"/>
    <w:rsid w:val="00E053C9"/>
    <w:rsid w:val="00E10CFF"/>
    <w:rsid w:val="00E25031"/>
    <w:rsid w:val="00E36AA2"/>
    <w:rsid w:val="00E36E10"/>
    <w:rsid w:val="00E45E89"/>
    <w:rsid w:val="00E5186A"/>
    <w:rsid w:val="00E53D65"/>
    <w:rsid w:val="00E550A4"/>
    <w:rsid w:val="00E574E2"/>
    <w:rsid w:val="00E579B0"/>
    <w:rsid w:val="00E57A24"/>
    <w:rsid w:val="00E6166F"/>
    <w:rsid w:val="00E616DE"/>
    <w:rsid w:val="00E64E0F"/>
    <w:rsid w:val="00E75DCF"/>
    <w:rsid w:val="00E7777E"/>
    <w:rsid w:val="00E81C8F"/>
    <w:rsid w:val="00EC1D7E"/>
    <w:rsid w:val="00ED19FA"/>
    <w:rsid w:val="00EE33C6"/>
    <w:rsid w:val="00EE540E"/>
    <w:rsid w:val="00EF06A2"/>
    <w:rsid w:val="00F02FEB"/>
    <w:rsid w:val="00F04458"/>
    <w:rsid w:val="00F069E5"/>
    <w:rsid w:val="00F13972"/>
    <w:rsid w:val="00F146A4"/>
    <w:rsid w:val="00F212A3"/>
    <w:rsid w:val="00F24BA2"/>
    <w:rsid w:val="00F27D35"/>
    <w:rsid w:val="00F37593"/>
    <w:rsid w:val="00F42C02"/>
    <w:rsid w:val="00F44743"/>
    <w:rsid w:val="00F4502E"/>
    <w:rsid w:val="00F4696A"/>
    <w:rsid w:val="00F50B0B"/>
    <w:rsid w:val="00F50EAF"/>
    <w:rsid w:val="00F53C7B"/>
    <w:rsid w:val="00F579F8"/>
    <w:rsid w:val="00F70518"/>
    <w:rsid w:val="00F72777"/>
    <w:rsid w:val="00F7479C"/>
    <w:rsid w:val="00F762EF"/>
    <w:rsid w:val="00F83AC5"/>
    <w:rsid w:val="00F90C4C"/>
    <w:rsid w:val="00F91DB3"/>
    <w:rsid w:val="00F9464C"/>
    <w:rsid w:val="00FB0093"/>
    <w:rsid w:val="00FB05AA"/>
    <w:rsid w:val="00FC35BB"/>
    <w:rsid w:val="00FC76F7"/>
    <w:rsid w:val="00FD120A"/>
    <w:rsid w:val="00FD3226"/>
    <w:rsid w:val="00FF19CB"/>
    <w:rsid w:val="00FF1EA9"/>
    <w:rsid w:val="00FF4AD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0FF8D6"/>
  <w15:chartTrackingRefBased/>
  <w15:docId w15:val="{443765AB-2B36-4E60-BC8A-B876E57D5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6247"/>
    <w:pPr>
      <w:spacing w:after="200" w:line="276" w:lineRule="auto"/>
      <w:jc w:val="both"/>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F3592"/>
    <w:pPr>
      <w:ind w:left="720"/>
      <w:contextualSpacing/>
    </w:pPr>
  </w:style>
  <w:style w:type="paragraph" w:styleId="Encabezado">
    <w:name w:val="header"/>
    <w:basedOn w:val="Normal"/>
    <w:link w:val="EncabezadoCar"/>
    <w:uiPriority w:val="99"/>
    <w:unhideWhenUsed/>
    <w:rsid w:val="00717BE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7BEF"/>
    <w:rPr>
      <w:rFonts w:ascii="Arial" w:hAnsi="Arial"/>
      <w:sz w:val="24"/>
    </w:rPr>
  </w:style>
  <w:style w:type="paragraph" w:styleId="Piedepgina">
    <w:name w:val="footer"/>
    <w:basedOn w:val="Normal"/>
    <w:link w:val="PiedepginaCar"/>
    <w:uiPriority w:val="99"/>
    <w:unhideWhenUsed/>
    <w:rsid w:val="00717BE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7BEF"/>
    <w:rPr>
      <w:rFonts w:ascii="Arial" w:hAnsi="Arial"/>
      <w:sz w:val="24"/>
    </w:rPr>
  </w:style>
  <w:style w:type="table" w:styleId="Tablaconcuadrcula">
    <w:name w:val="Table Grid"/>
    <w:basedOn w:val="Tablanormal"/>
    <w:uiPriority w:val="39"/>
    <w:rsid w:val="00592F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rsid w:val="00FC76F7"/>
    <w:pPr>
      <w:spacing w:after="120" w:line="240" w:lineRule="auto"/>
      <w:jc w:val="left"/>
    </w:pPr>
    <w:rPr>
      <w:rFonts w:ascii="Times New Roman" w:eastAsia="Times New Roman" w:hAnsi="Times New Roman" w:cs="Times New Roman"/>
      <w:szCs w:val="24"/>
    </w:rPr>
  </w:style>
  <w:style w:type="character" w:customStyle="1" w:styleId="TextoindependienteCar">
    <w:name w:val="Texto independiente Car"/>
    <w:basedOn w:val="Fuentedeprrafopredeter"/>
    <w:link w:val="Textoindependiente"/>
    <w:rsid w:val="00FC76F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031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174</TotalTime>
  <Pages>3</Pages>
  <Words>1108</Words>
  <Characters>6098</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VALLEJO</dc:creator>
  <cp:keywords/>
  <dc:description/>
  <cp:lastModifiedBy>cofom</cp:lastModifiedBy>
  <cp:revision>9</cp:revision>
  <dcterms:created xsi:type="dcterms:W3CDTF">2020-07-13T13:24:00Z</dcterms:created>
  <dcterms:modified xsi:type="dcterms:W3CDTF">2020-07-16T19:36:00Z</dcterms:modified>
</cp:coreProperties>
</file>